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numPr>
          <w:ilvl w:val="0"/>
          <w:numId w:val="4"/>
        </w:numPr>
        <w:ind w:left="720" w:hanging="360"/>
        <w:contextualSpacing w:val="1"/>
        <w:rPr>
          <w:b w:val="1"/>
          <w:sz w:val="32"/>
          <w:szCs w:val="32"/>
          <w:u w:val="none"/>
        </w:rPr>
      </w:pPr>
      <w:r w:rsidDel="00000000" w:rsidR="00000000" w:rsidRPr="00000000">
        <w:rPr>
          <w:b w:val="1"/>
          <w:sz w:val="32"/>
          <w:szCs w:val="32"/>
          <w:rtl w:val="0"/>
        </w:rPr>
        <w:t xml:space="preserve">COURSE OUTCOME</w:t>
      </w:r>
    </w:p>
    <w:p w:rsidR="00000000" w:rsidDel="00000000" w:rsidP="00000000" w:rsidRDefault="00000000" w:rsidRPr="00000000">
      <w:pPr>
        <w:spacing w:after="0" w:line="240" w:lineRule="auto"/>
        <w:contextualSpacing w:val="0"/>
      </w:pPr>
      <w:r w:rsidDel="00000000" w:rsidR="00000000" w:rsidRPr="00000000">
        <w:rPr>
          <w:b w:val="1"/>
          <w:sz w:val="28"/>
          <w:szCs w:val="28"/>
          <w:rtl w:val="0"/>
        </w:rPr>
        <w:t xml:space="preserve">Course Description: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 </w:t>
      </w:r>
      <w:r w:rsidDel="00000000" w:rsidR="00000000" w:rsidRPr="00000000">
        <w:rPr>
          <w:b w:val="1"/>
          <w:sz w:val="24"/>
          <w:szCs w:val="24"/>
          <w:u w:val="single"/>
          <w:rtl w:val="0"/>
        </w:rPr>
        <w:t xml:space="preserve">PHYSICAL EDUCATION  I</w:t>
      </w:r>
      <w:r w:rsidDel="00000000" w:rsidR="00000000" w:rsidRPr="00000000">
        <w:rPr>
          <w:sz w:val="24"/>
          <w:szCs w:val="24"/>
          <w:rtl w:val="0"/>
        </w:rPr>
        <w:t xml:space="preserve"> - provides a variety of activities through four strands:  fitness fundamentals, individual and dual sports, team sports and outdoor pursuits.  Each unit within the strand will be designed to teach the basic skills, rules, and strategies necessary to understand and perform a variety of activities.  This course is a prerequisite for Advanced Physical Education.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u w:val="single"/>
          <w:rtl w:val="0"/>
        </w:rPr>
        <w:t xml:space="preserve">AEROBICS</w:t>
      </w:r>
      <w:r w:rsidDel="00000000" w:rsidR="00000000" w:rsidRPr="00000000">
        <w:rPr>
          <w:sz w:val="24"/>
          <w:szCs w:val="24"/>
          <w:rtl w:val="0"/>
        </w:rPr>
        <w:t xml:space="preserve"> emphasizes the importance of improving and maintaining a healthier cardiovascular system.  Skills are taught in order to achieve this goal include muscular endurance, muscular strength, cardiovascular endurance, flexibility and body composition.  Regular aerobic work-outs through participation in aerobic routines, games and various other activities including yoga will be the primary focus of this course.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5"/>
        </w:numPr>
        <w:spacing w:after="0" w:before="0" w:line="240" w:lineRule="auto"/>
        <w:ind w:left="900" w:hanging="360"/>
        <w:contextualSpacing w:val="1"/>
        <w:rPr>
          <w:b w:val="1"/>
          <w:sz w:val="32"/>
          <w:szCs w:val="32"/>
        </w:rPr>
      </w:pPr>
      <w:hyperlink r:id="rId5">
        <w:r w:rsidDel="00000000" w:rsidR="00000000" w:rsidRPr="00000000">
          <w:rPr>
            <w:rFonts w:ascii="Calibri" w:cs="Calibri" w:eastAsia="Calibri" w:hAnsi="Calibri"/>
            <w:b w:val="1"/>
            <w:color w:val="000000"/>
            <w:sz w:val="32"/>
            <w:szCs w:val="32"/>
            <w:u w:val="single"/>
            <w:rtl w:val="0"/>
          </w:rPr>
          <w:t xml:space="preserve">Tennessee Physical Education Standards</w:t>
        </w:r>
      </w:hyperlink>
      <w:hyperlink r:id="rId6">
        <w:r w:rsidDel="00000000" w:rsidR="00000000" w:rsidRPr="00000000">
          <w:rPr>
            <w:rtl w:val="0"/>
          </w:rPr>
        </w:r>
      </w:hyperlink>
    </w:p>
    <w:p w:rsidR="00000000" w:rsidDel="00000000" w:rsidP="00000000" w:rsidRDefault="00000000" w:rsidRPr="00000000">
      <w:pPr>
        <w:spacing w:after="200" w:before="0" w:line="240" w:lineRule="auto"/>
        <w:ind w:left="900" w:firstLine="0"/>
        <w:contextualSpacing w:val="0"/>
      </w:pPr>
      <w:hyperlink r:id="rId7">
        <w:r w:rsidDel="00000000" w:rsidR="00000000" w:rsidRPr="00000000">
          <w:rPr>
            <w:rtl w:val="0"/>
          </w:rPr>
        </w:r>
      </w:hyperlink>
    </w:p>
    <w:p w:rsidR="00000000" w:rsidDel="00000000" w:rsidP="00000000" w:rsidRDefault="00000000" w:rsidRPr="00000000">
      <w:pPr>
        <w:spacing w:line="240" w:lineRule="auto"/>
        <w:contextualSpacing w:val="0"/>
      </w:pPr>
      <w:r w:rsidDel="00000000" w:rsidR="00000000" w:rsidRPr="00000000">
        <w:rPr>
          <w:b w:val="1"/>
          <w:sz w:val="32"/>
          <w:szCs w:val="32"/>
          <w:rtl w:val="0"/>
        </w:rPr>
        <w:t xml:space="preserve">INSTRUCTION:</w:t>
      </w:r>
    </w:p>
    <w:p w:rsidR="00000000" w:rsidDel="00000000" w:rsidP="00000000" w:rsidRDefault="00000000" w:rsidRPr="00000000">
      <w:pPr>
        <w:numPr>
          <w:ilvl w:val="0"/>
          <w:numId w:val="1"/>
        </w:numPr>
        <w:spacing w:after="0" w:before="0" w:line="276" w:lineRule="auto"/>
        <w:ind w:left="720" w:hanging="360"/>
        <w:contextualSpacing w:val="1"/>
        <w:rPr>
          <w:b w:val="1"/>
          <w:sz w:val="32"/>
          <w:szCs w:val="32"/>
        </w:rPr>
      </w:pPr>
      <w:r w:rsidDel="00000000" w:rsidR="00000000" w:rsidRPr="00000000">
        <w:rPr>
          <w:rFonts w:ascii="Calibri" w:cs="Calibri" w:eastAsia="Calibri" w:hAnsi="Calibri"/>
          <w:b w:val="1"/>
          <w:sz w:val="28"/>
          <w:szCs w:val="28"/>
          <w:rtl w:val="0"/>
        </w:rPr>
        <w:t xml:space="preserve">Topics/Competencies/Skills Covered:  </w:t>
      </w:r>
      <w:r w:rsidDel="00000000" w:rsidR="00000000" w:rsidRPr="00000000">
        <w:rPr>
          <w:rtl w:val="0"/>
        </w:rPr>
      </w:r>
    </w:p>
    <w:p w:rsidR="00000000" w:rsidDel="00000000" w:rsidP="00000000" w:rsidRDefault="00000000" w:rsidRPr="00000000">
      <w:pPr>
        <w:spacing w:after="0" w:before="0" w:line="276" w:lineRule="auto"/>
        <w:ind w:left="360" w:firstLine="0"/>
        <w:contextualSpacing w:val="0"/>
      </w:pPr>
      <w:r w:rsidDel="00000000" w:rsidR="00000000" w:rsidRPr="00000000">
        <w:rPr>
          <w:rFonts w:ascii="Calibri" w:cs="Calibri" w:eastAsia="Calibri" w:hAnsi="Calibri"/>
          <w:b w:val="1"/>
          <w:sz w:val="24"/>
          <w:szCs w:val="24"/>
          <w:rtl w:val="0"/>
        </w:rPr>
        <w:t xml:space="preserve">Module 1 Fitness Fundamentals; </w:t>
      </w:r>
    </w:p>
    <w:p w:rsidR="00000000" w:rsidDel="00000000" w:rsidP="00000000" w:rsidRDefault="00000000" w:rsidRPr="00000000">
      <w:pPr>
        <w:spacing w:after="0" w:before="0" w:line="276" w:lineRule="auto"/>
        <w:ind w:left="360" w:firstLine="0"/>
        <w:contextualSpacing w:val="0"/>
      </w:pPr>
      <w:r w:rsidDel="00000000" w:rsidR="00000000" w:rsidRPr="00000000">
        <w:rPr>
          <w:rFonts w:ascii="Calibri" w:cs="Calibri" w:eastAsia="Calibri" w:hAnsi="Calibri"/>
          <w:b w:val="1"/>
          <w:sz w:val="24"/>
          <w:szCs w:val="24"/>
          <w:rtl w:val="0"/>
        </w:rPr>
        <w:t xml:space="preserve">Module 2 Individual/Dual Sports and Dance; </w:t>
      </w:r>
    </w:p>
    <w:p w:rsidR="00000000" w:rsidDel="00000000" w:rsidP="00000000" w:rsidRDefault="00000000" w:rsidRPr="00000000">
      <w:pPr>
        <w:spacing w:after="0" w:before="0" w:line="276" w:lineRule="auto"/>
        <w:ind w:left="360" w:firstLine="0"/>
        <w:contextualSpacing w:val="0"/>
      </w:pPr>
      <w:r w:rsidDel="00000000" w:rsidR="00000000" w:rsidRPr="00000000">
        <w:rPr>
          <w:rFonts w:ascii="Calibri" w:cs="Calibri" w:eastAsia="Calibri" w:hAnsi="Calibri"/>
          <w:b w:val="1"/>
          <w:sz w:val="24"/>
          <w:szCs w:val="24"/>
          <w:rtl w:val="0"/>
        </w:rPr>
        <w:t xml:space="preserve">Module 3 Outdoor Pursuits; </w:t>
      </w:r>
    </w:p>
    <w:p w:rsidR="00000000" w:rsidDel="00000000" w:rsidP="00000000" w:rsidRDefault="00000000" w:rsidRPr="00000000">
      <w:pPr>
        <w:spacing w:after="0" w:before="0" w:line="276" w:lineRule="auto"/>
        <w:ind w:left="360" w:firstLine="0"/>
        <w:contextualSpacing w:val="0"/>
      </w:pPr>
      <w:r w:rsidDel="00000000" w:rsidR="00000000" w:rsidRPr="00000000">
        <w:rPr>
          <w:rFonts w:ascii="Calibri" w:cs="Calibri" w:eastAsia="Calibri" w:hAnsi="Calibri"/>
          <w:b w:val="1"/>
          <w:sz w:val="24"/>
          <w:szCs w:val="24"/>
          <w:rtl w:val="0"/>
        </w:rPr>
        <w:t xml:space="preserve">Module 4 Team Sports and Cooperative Games/Activities</w:t>
      </w:r>
      <w:r w:rsidDel="00000000" w:rsidR="00000000" w:rsidRPr="00000000">
        <w:rPr>
          <w:rtl w:val="0"/>
        </w:rPr>
      </w:r>
    </w:p>
    <w:p w:rsidR="00000000" w:rsidDel="00000000" w:rsidP="00000000" w:rsidRDefault="00000000" w:rsidRPr="00000000">
      <w:pPr>
        <w:spacing w:after="0" w:before="0" w:line="276" w:lineRule="auto"/>
        <w:ind w:left="36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b w:val="1"/>
          <w:sz w:val="32"/>
          <w:szCs w:val="32"/>
        </w:rPr>
      </w:pPr>
      <w:r w:rsidDel="00000000" w:rsidR="00000000" w:rsidRPr="00000000">
        <w:rPr>
          <w:rFonts w:ascii="Calibri" w:cs="Calibri" w:eastAsia="Calibri" w:hAnsi="Calibri"/>
          <w:b w:val="1"/>
          <w:sz w:val="28"/>
          <w:szCs w:val="28"/>
          <w:rtl w:val="0"/>
        </w:rPr>
        <w:t xml:space="preserve">Materials Needed:  Appropriate clothes for dressing out- shorts, t-shirt, tennis shoes, etc.</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b w:val="1"/>
          <w:color w:val="c00000"/>
          <w:sz w:val="32"/>
          <w:szCs w:val="32"/>
        </w:rPr>
      </w:pPr>
      <w:r w:rsidDel="00000000" w:rsidR="00000000" w:rsidRPr="00000000">
        <w:rPr>
          <w:rFonts w:ascii="Calibri" w:cs="Calibri" w:eastAsia="Calibri" w:hAnsi="Calibri"/>
          <w:b w:val="1"/>
          <w:color w:val="c00000"/>
          <w:sz w:val="28"/>
          <w:szCs w:val="28"/>
          <w:rtl w:val="0"/>
        </w:rPr>
        <w:t xml:space="preserve">FEE - $10.00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32"/>
          <w:szCs w:val="32"/>
          <w:rtl w:val="0"/>
        </w:rPr>
        <w:t xml:space="preserve">ASSESSMENT:</w:t>
      </w:r>
      <w:r w:rsidDel="00000000" w:rsidR="00000000" w:rsidRPr="00000000">
        <w:rPr>
          <w:rFonts w:ascii="Georgia" w:cs="Georgia" w:eastAsia="Georgia" w:hAnsi="Georgia"/>
          <w:b w:val="1"/>
          <w:sz w:val="28"/>
          <w:szCs w:val="28"/>
          <w:rtl w:val="0"/>
        </w:rPr>
        <w:t xml:space="preserve">   SCHOOL GRADING SCALE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ab/>
      </w:r>
      <w:r w:rsidDel="00000000" w:rsidR="00000000" w:rsidRPr="00000000">
        <w:rPr>
          <w:rtl w:val="0"/>
        </w:rPr>
      </w:r>
    </w:p>
    <w:p w:rsidR="00000000" w:rsidDel="00000000" w:rsidP="00000000" w:rsidRDefault="00000000" w:rsidRPr="00000000">
      <w:pPr>
        <w:spacing w:after="0" w:line="240" w:lineRule="auto"/>
        <w:ind w:left="2160" w:firstLine="720"/>
        <w:contextualSpacing w:val="0"/>
      </w:pPr>
      <w:r w:rsidDel="00000000" w:rsidR="00000000" w:rsidRPr="00000000">
        <w:rPr>
          <w:sz w:val="24"/>
          <w:szCs w:val="24"/>
          <w:rtl w:val="0"/>
        </w:rPr>
        <w:t xml:space="preserve">A </w:t>
        <w:tab/>
        <w:t xml:space="preserve"> 93-100</w:t>
      </w:r>
    </w:p>
    <w:p w:rsidR="00000000" w:rsidDel="00000000" w:rsidP="00000000" w:rsidRDefault="00000000" w:rsidRPr="00000000">
      <w:pPr>
        <w:spacing w:after="0" w:line="240" w:lineRule="auto"/>
        <w:contextualSpacing w:val="0"/>
      </w:pPr>
      <w:r w:rsidDel="00000000" w:rsidR="00000000" w:rsidRPr="00000000">
        <w:rPr>
          <w:sz w:val="24"/>
          <w:szCs w:val="24"/>
          <w:rtl w:val="0"/>
        </w:rPr>
        <w:tab/>
        <w:tab/>
        <w:tab/>
        <w:tab/>
        <w:t xml:space="preserve">B</w:t>
        <w:tab/>
        <w:t xml:space="preserve"> 85-92</w:t>
      </w:r>
    </w:p>
    <w:p w:rsidR="00000000" w:rsidDel="00000000" w:rsidP="00000000" w:rsidRDefault="00000000" w:rsidRPr="00000000">
      <w:pPr>
        <w:spacing w:after="0" w:line="240" w:lineRule="auto"/>
        <w:contextualSpacing w:val="0"/>
      </w:pPr>
      <w:r w:rsidDel="00000000" w:rsidR="00000000" w:rsidRPr="00000000">
        <w:rPr>
          <w:sz w:val="24"/>
          <w:szCs w:val="24"/>
          <w:rtl w:val="0"/>
        </w:rPr>
        <w:tab/>
        <w:tab/>
        <w:tab/>
        <w:tab/>
        <w:t xml:space="preserve">C </w:t>
        <w:tab/>
        <w:t xml:space="preserve"> 75-84</w:t>
      </w:r>
    </w:p>
    <w:p w:rsidR="00000000" w:rsidDel="00000000" w:rsidP="00000000" w:rsidRDefault="00000000" w:rsidRPr="00000000">
      <w:pPr>
        <w:spacing w:after="0" w:line="240" w:lineRule="auto"/>
        <w:contextualSpacing w:val="0"/>
      </w:pPr>
      <w:r w:rsidDel="00000000" w:rsidR="00000000" w:rsidRPr="00000000">
        <w:rPr>
          <w:sz w:val="24"/>
          <w:szCs w:val="24"/>
          <w:rtl w:val="0"/>
        </w:rPr>
        <w:tab/>
        <w:tab/>
        <w:tab/>
        <w:tab/>
        <w:t xml:space="preserve">D  </w:t>
        <w:tab/>
        <w:t xml:space="preserve"> 70-74</w:t>
      </w:r>
    </w:p>
    <w:p w:rsidR="00000000" w:rsidDel="00000000" w:rsidP="00000000" w:rsidRDefault="00000000" w:rsidRPr="00000000">
      <w:pPr>
        <w:spacing w:after="0" w:line="240" w:lineRule="auto"/>
        <w:contextualSpacing w:val="0"/>
      </w:pPr>
      <w:r w:rsidDel="00000000" w:rsidR="00000000" w:rsidRPr="00000000">
        <w:rPr>
          <w:sz w:val="24"/>
          <w:szCs w:val="24"/>
          <w:rtl w:val="0"/>
        </w:rPr>
        <w:tab/>
        <w:tab/>
        <w:tab/>
        <w:tab/>
        <w:t xml:space="preserve">F</w:t>
        <w:tab/>
        <w:t xml:space="preserve">  0-69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b w:val="1"/>
          <w:sz w:val="24"/>
          <w:szCs w:val="24"/>
          <w:u w:val="single"/>
          <w:rtl w:val="0"/>
        </w:rPr>
        <w:t xml:space="preserve">DAILY GRADES</w:t>
      </w:r>
      <w:r w:rsidDel="00000000" w:rsidR="00000000" w:rsidRPr="00000000">
        <w:rPr>
          <w:rFonts w:ascii="Calibri" w:cs="Calibri" w:eastAsia="Calibri" w:hAnsi="Calibri"/>
          <w:b w:val="0"/>
          <w:sz w:val="24"/>
          <w:szCs w:val="24"/>
          <w:rtl w:val="0"/>
        </w:rPr>
        <w:t xml:space="preserve"> – </w:t>
      </w:r>
      <w:r w:rsidDel="00000000" w:rsidR="00000000" w:rsidRPr="00000000">
        <w:rPr>
          <w:sz w:val="24"/>
          <w:szCs w:val="24"/>
          <w:rtl w:val="0"/>
        </w:rPr>
        <w:t xml:space="preserve">90</w:t>
      </w:r>
      <w:r w:rsidDel="00000000" w:rsidR="00000000" w:rsidRPr="00000000">
        <w:rPr>
          <w:rFonts w:ascii="Calibri" w:cs="Calibri" w:eastAsia="Calibri" w:hAnsi="Calibri"/>
          <w:b w:val="0"/>
          <w:sz w:val="24"/>
          <w:szCs w:val="24"/>
          <w:rtl w:val="0"/>
        </w:rPr>
        <w:t xml:space="preserve">%.....includes participation, effort, skills and written assessments, and preparedness.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b w:val="1"/>
          <w:sz w:val="24"/>
          <w:szCs w:val="24"/>
          <w:u w:val="single"/>
          <w:rtl w:val="0"/>
        </w:rPr>
        <w:t xml:space="preserve">EOC</w:t>
      </w:r>
      <w:r w:rsidDel="00000000" w:rsidR="00000000" w:rsidRPr="00000000">
        <w:rPr>
          <w:rFonts w:ascii="Calibri" w:cs="Calibri" w:eastAsia="Calibri" w:hAnsi="Calibri"/>
          <w:b w:val="0"/>
          <w:sz w:val="24"/>
          <w:szCs w:val="24"/>
          <w:rtl w:val="0"/>
        </w:rPr>
        <w:t xml:space="preserve"> – </w:t>
      </w:r>
      <w:r w:rsidDel="00000000" w:rsidR="00000000" w:rsidRPr="00000000">
        <w:rPr>
          <w:sz w:val="24"/>
          <w:szCs w:val="24"/>
          <w:rtl w:val="0"/>
        </w:rPr>
        <w:t xml:space="preserve">10</w:t>
      </w:r>
      <w:r w:rsidDel="00000000" w:rsidR="00000000" w:rsidRPr="00000000">
        <w:rPr>
          <w:rFonts w:ascii="Calibri" w:cs="Calibri" w:eastAsia="Calibri" w:hAnsi="Calibri"/>
          <w:b w:val="0"/>
          <w:sz w:val="24"/>
          <w:szCs w:val="24"/>
          <w:rtl w:val="0"/>
        </w:rPr>
        <w:t xml:space="preserve">%......End of Course exam consists of knowledge of all units covered throughout semester.</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sz w:val="24"/>
          <w:szCs w:val="24"/>
          <w:rtl w:val="0"/>
        </w:rPr>
        <w:t xml:space="preserve">Daily grades missed due to absences, ISS or OSS can be made up by completing a 1 page, </w:t>
      </w:r>
      <w:r w:rsidDel="00000000" w:rsidR="00000000" w:rsidRPr="00000000">
        <w:rPr>
          <w:sz w:val="24"/>
          <w:szCs w:val="24"/>
          <w:u w:val="single"/>
          <w:rtl w:val="0"/>
        </w:rPr>
        <w:t xml:space="preserve">hand-written</w:t>
      </w:r>
      <w:r w:rsidDel="00000000" w:rsidR="00000000" w:rsidRPr="00000000">
        <w:rPr>
          <w:sz w:val="24"/>
          <w:szCs w:val="24"/>
          <w:rtl w:val="0"/>
        </w:rPr>
        <w:t xml:space="preserve"> report (topic to be assigned by instructor) for each day missed or by completing a running activity during “Friday Activity” day.  Otherwise, students will be given a zero for each day missed</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sz w:val="24"/>
          <w:szCs w:val="24"/>
          <w:rtl w:val="0"/>
        </w:rPr>
        <w:t xml:space="preserve">Dressing cuts lower the student’s average due to lack of being prepared and/or dressing out in appropriate physical education attire.  Students who are not prepared to dress out will be given two choices: 1) if a student has appropriate shoes, he/she will be allowed to participate and receive partial daily credit or 2) if a student does not have appropriate shoes, he/she will be required to walk around the gym or track during class time </w:t>
      </w:r>
      <w:r w:rsidDel="00000000" w:rsidR="00000000" w:rsidRPr="00000000">
        <w:rPr>
          <w:sz w:val="24"/>
          <w:szCs w:val="24"/>
          <w:u w:val="single"/>
          <w:rtl w:val="0"/>
        </w:rPr>
        <w:t xml:space="preserve">with no daily credit</w:t>
      </w:r>
      <w:r w:rsidDel="00000000" w:rsidR="00000000" w:rsidRPr="00000000">
        <w:rPr>
          <w:sz w:val="24"/>
          <w:szCs w:val="24"/>
          <w:rtl w:val="0"/>
        </w:rPr>
        <w:t xml:space="preserve">.  Only students who have medical documentation excusing them from physical activity may be excused from classroom activities as prescribed by a physician.  Alternative assignments will be given by the instructor</w:t>
      </w:r>
      <w:r w:rsidDel="00000000" w:rsidR="00000000" w:rsidRPr="00000000">
        <w:rPr>
          <w:color w:val="c00000"/>
          <w:sz w:val="24"/>
          <w:szCs w:val="24"/>
          <w:rtl w:val="0"/>
        </w:rPr>
        <w:t xml:space="preserve">.  </w:t>
      </w:r>
      <w:r w:rsidDel="00000000" w:rsidR="00000000" w:rsidRPr="00000000">
        <w:rPr>
          <w:b w:val="1"/>
          <w:color w:val="c00000"/>
          <w:sz w:val="24"/>
          <w:szCs w:val="24"/>
          <w:rtl w:val="0"/>
        </w:rPr>
        <w:t xml:space="preserve">Students who bring in parent notes will still be required to dress out and will be given modified or alternative activities according to each situation.  </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b w:val="0"/>
          <w:sz w:val="24"/>
          <w:szCs w:val="24"/>
          <w:rtl w:val="0"/>
        </w:rPr>
        <w:t xml:space="preserve"> Students will be allowed to make up zeros from dressing cuts or absences during “Friday Activity” day.  Students must be prepared to dress out and participate in a running activity.</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b w:val="1"/>
          <w:color w:val="c00000"/>
          <w:sz w:val="24"/>
          <w:szCs w:val="24"/>
          <w:rtl w:val="0"/>
        </w:rPr>
        <w:t xml:space="preserve">Students and parents can monitor student progress on the Parent Portal.  If a student has a low daily grade, then dressing out and/or participation is usually the problem.  I will update the portal once a week, usually on Friday.  Please feel free to contact me at any time regarding your child’s progress/grades.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2"/>
          <w:szCs w:val="32"/>
          <w:rtl w:val="0"/>
        </w:rPr>
        <w:t xml:space="preserve">GENERAL EXPECTATIONS:</w:t>
      </w:r>
    </w:p>
    <w:p w:rsidR="00000000" w:rsidDel="00000000" w:rsidP="00000000" w:rsidRDefault="00000000" w:rsidRPr="00000000">
      <w:pPr>
        <w:numPr>
          <w:ilvl w:val="0"/>
          <w:numId w:val="3"/>
        </w:numPr>
        <w:spacing w:after="0" w:line="240" w:lineRule="auto"/>
        <w:ind w:left="1440" w:hanging="360"/>
        <w:rPr>
          <w:sz w:val="24"/>
          <w:szCs w:val="24"/>
        </w:rPr>
      </w:pPr>
      <w:r w:rsidDel="00000000" w:rsidR="00000000" w:rsidRPr="00000000">
        <w:rPr>
          <w:sz w:val="24"/>
          <w:szCs w:val="24"/>
          <w:rtl w:val="0"/>
        </w:rPr>
        <w:t xml:space="preserve">Be prompt.  </w:t>
      </w:r>
      <w:r w:rsidDel="00000000" w:rsidR="00000000" w:rsidRPr="00000000">
        <w:rPr>
          <w:b w:val="1"/>
          <w:sz w:val="24"/>
          <w:szCs w:val="24"/>
          <w:rtl w:val="0"/>
        </w:rPr>
        <w:t xml:space="preserve">Students must be in the gym when the tardy bell rings</w:t>
      </w:r>
      <w:r w:rsidDel="00000000" w:rsidR="00000000" w:rsidRPr="00000000">
        <w:rPr>
          <w:sz w:val="24"/>
          <w:szCs w:val="24"/>
          <w:rtl w:val="0"/>
        </w:rPr>
        <w:t xml:space="preserve">.  After roll call, students will be given 5 minutes to dress out and be ready for exercises.   If you are late to roll call, it is your responsibility to check in with your teacher and sign the tardy sheet; otherwise you will be counted absent for the day.</w:t>
      </w:r>
    </w:p>
    <w:p w:rsidR="00000000" w:rsidDel="00000000" w:rsidP="00000000" w:rsidRDefault="00000000" w:rsidRPr="00000000">
      <w:pPr>
        <w:spacing w:after="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b w:val="1"/>
          <w:sz w:val="24"/>
          <w:szCs w:val="24"/>
          <w:u w:val="single"/>
        </w:rPr>
      </w:pPr>
      <w:r w:rsidDel="00000000" w:rsidR="00000000" w:rsidRPr="00000000">
        <w:rPr>
          <w:sz w:val="24"/>
          <w:szCs w:val="24"/>
          <w:rtl w:val="0"/>
        </w:rPr>
        <w:t xml:space="preserve">Students may not leave the gym without permission from the teacher and must stay in the visible area of the gym at all times.  </w:t>
      </w:r>
      <w:r w:rsidDel="00000000" w:rsidR="00000000" w:rsidRPr="00000000">
        <w:rPr>
          <w:b w:val="1"/>
          <w:sz w:val="24"/>
          <w:szCs w:val="24"/>
          <w:u w:val="single"/>
          <w:rtl w:val="0"/>
        </w:rPr>
        <w:t xml:space="preserve">(Students may only purchase food/drinks in the gym lobby during class change). </w:t>
      </w:r>
    </w:p>
    <w:p w:rsidR="00000000" w:rsidDel="00000000" w:rsidP="00000000" w:rsidRDefault="00000000" w:rsidRPr="00000000">
      <w:pPr>
        <w:spacing w:after="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sz w:val="24"/>
          <w:szCs w:val="24"/>
        </w:rPr>
      </w:pPr>
      <w:r w:rsidDel="00000000" w:rsidR="00000000" w:rsidRPr="00000000">
        <w:rPr>
          <w:sz w:val="24"/>
          <w:szCs w:val="24"/>
          <w:rtl w:val="0"/>
        </w:rPr>
        <w:t xml:space="preserve">Appropriate dressing out attire should adhere to the school dress code policy.  Approved items include t-shirts, shorts (no khaki, jean or cut-off shorts), sweats, and </w:t>
      </w:r>
      <w:r w:rsidDel="00000000" w:rsidR="00000000" w:rsidRPr="00000000">
        <w:rPr>
          <w:b w:val="1"/>
          <w:sz w:val="24"/>
          <w:szCs w:val="24"/>
          <w:u w:val="single"/>
          <w:rtl w:val="0"/>
        </w:rPr>
        <w:t xml:space="preserve">tennis shoes</w:t>
      </w:r>
      <w:r w:rsidDel="00000000" w:rsidR="00000000" w:rsidRPr="00000000">
        <w:rPr>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b w:val="1"/>
          <w:sz w:val="24"/>
          <w:szCs w:val="24"/>
        </w:rPr>
      </w:pPr>
      <w:r w:rsidDel="00000000" w:rsidR="00000000" w:rsidRPr="00000000">
        <w:rPr>
          <w:sz w:val="24"/>
          <w:szCs w:val="24"/>
          <w:rtl w:val="0"/>
        </w:rPr>
        <w:t xml:space="preserve">Locker baskets are available for students to lock up personal items during class time.  Valuables such as money, jewelry and personal paraphernalia (cell phones, IPods, etc.) should not be brought into the gym</w:t>
      </w:r>
      <w:r w:rsidDel="00000000" w:rsidR="00000000" w:rsidRPr="00000000">
        <w:rPr>
          <w:b w:val="1"/>
          <w:sz w:val="24"/>
          <w:szCs w:val="24"/>
          <w:rtl w:val="0"/>
        </w:rPr>
        <w:t xml:space="preserve">.    Such items are not the responsibility of the teacher or school personnel.  </w:t>
      </w:r>
    </w:p>
    <w:p w:rsidR="00000000" w:rsidDel="00000000" w:rsidP="00000000" w:rsidRDefault="00000000" w:rsidRPr="00000000">
      <w:pPr>
        <w:spacing w:after="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sz w:val="24"/>
          <w:szCs w:val="24"/>
        </w:rPr>
      </w:pPr>
      <w:r w:rsidDel="00000000" w:rsidR="00000000" w:rsidRPr="00000000">
        <w:rPr>
          <w:sz w:val="24"/>
          <w:szCs w:val="24"/>
          <w:rtl w:val="0"/>
        </w:rPr>
        <w:t xml:space="preserve">Students should always be respectful of teachers and peers.  No profanity!  All guests should also be treated with respect (including substitute teachers).  </w:t>
      </w:r>
    </w:p>
    <w:p w:rsidR="00000000" w:rsidDel="00000000" w:rsidP="00000000" w:rsidRDefault="00000000" w:rsidRPr="00000000">
      <w:pPr>
        <w:spacing w:after="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sz w:val="24"/>
          <w:szCs w:val="24"/>
        </w:rPr>
      </w:pPr>
      <w:r w:rsidDel="00000000" w:rsidR="00000000" w:rsidRPr="00000000">
        <w:rPr>
          <w:sz w:val="24"/>
          <w:szCs w:val="24"/>
          <w:rtl w:val="0"/>
        </w:rPr>
        <w:t xml:space="preserve">Students need to display proper behavior…..</w:t>
      </w:r>
      <w:r w:rsidDel="00000000" w:rsidR="00000000" w:rsidRPr="00000000">
        <w:rPr>
          <w:b w:val="1"/>
          <w:sz w:val="24"/>
          <w:szCs w:val="24"/>
          <w:rtl w:val="0"/>
        </w:rPr>
        <w:t xml:space="preserve">no Horseplay!!</w:t>
      </w:r>
      <w:r w:rsidDel="00000000" w:rsidR="00000000" w:rsidRPr="00000000">
        <w:rPr>
          <w:rtl w:val="0"/>
        </w:rPr>
      </w:r>
    </w:p>
    <w:p w:rsidR="00000000" w:rsidDel="00000000" w:rsidP="00000000" w:rsidRDefault="00000000" w:rsidRPr="00000000">
      <w:pPr>
        <w:spacing w:after="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sz w:val="24"/>
          <w:szCs w:val="24"/>
        </w:rPr>
      </w:pPr>
      <w:r w:rsidDel="00000000" w:rsidR="00000000" w:rsidRPr="00000000">
        <w:rPr>
          <w:sz w:val="24"/>
          <w:szCs w:val="24"/>
          <w:rtl w:val="0"/>
        </w:rPr>
        <w:t xml:space="preserve">Any destruction of the physical education facility or equipment will be considered vandalism and will be dealt with accordingly.  </w:t>
      </w:r>
    </w:p>
    <w:p w:rsidR="00000000" w:rsidDel="00000000" w:rsidP="00000000" w:rsidRDefault="00000000" w:rsidRPr="00000000">
      <w:pPr>
        <w:spacing w:after="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b w:val="1"/>
          <w:sz w:val="24"/>
          <w:szCs w:val="24"/>
          <w:u w:val="single"/>
        </w:rPr>
      </w:pPr>
      <w:r w:rsidDel="00000000" w:rsidR="00000000" w:rsidRPr="00000000">
        <w:rPr>
          <w:b w:val="1"/>
          <w:sz w:val="24"/>
          <w:szCs w:val="24"/>
          <w:u w:val="single"/>
          <w:rtl w:val="0"/>
        </w:rPr>
        <w:t xml:space="preserve">No food or drinks are to be brought in the gym.</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1440" w:hanging="360"/>
        <w:rPr>
          <w:color w:val="c00000"/>
          <w:sz w:val="24"/>
          <w:szCs w:val="24"/>
          <w:u w:val="single"/>
        </w:rPr>
      </w:pPr>
      <w:r w:rsidDel="00000000" w:rsidR="00000000" w:rsidRPr="00000000">
        <w:rPr>
          <w:b w:val="1"/>
          <w:color w:val="c00000"/>
          <w:sz w:val="24"/>
          <w:szCs w:val="24"/>
          <w:rtl w:val="0"/>
        </w:rPr>
        <w:t xml:space="preserve">Cell phones or other electronic devices will NOT be used in class without permission from the teacher.  </w:t>
      </w:r>
      <w:r w:rsidDel="00000000" w:rsidR="00000000" w:rsidRPr="00000000">
        <w:rPr>
          <w:b w:val="1"/>
          <w:color w:val="c00000"/>
          <w:sz w:val="24"/>
          <w:szCs w:val="24"/>
          <w:u w:val="single"/>
          <w:rtl w:val="0"/>
        </w:rPr>
        <w:t xml:space="preserve">They will be taken up if seen or heard during class time.  </w:t>
      </w:r>
      <w:r w:rsidDel="00000000" w:rsidR="00000000" w:rsidRPr="00000000">
        <w:rPr>
          <w:b w:val="1"/>
          <w:color w:val="c00000"/>
          <w:sz w:val="24"/>
          <w:szCs w:val="24"/>
          <w:rtl w:val="0"/>
        </w:rPr>
        <w:t xml:space="preserve">SEE IT, HEAR IT, TAKE IT!</w:t>
      </w:r>
      <w:r w:rsidDel="00000000" w:rsidR="00000000" w:rsidRPr="00000000">
        <w:rPr>
          <w:rtl w:val="0"/>
        </w:rPr>
      </w:r>
    </w:p>
    <w:p w:rsidR="00000000" w:rsidDel="00000000" w:rsidP="00000000" w:rsidRDefault="00000000" w:rsidRPr="00000000">
      <w:pPr>
        <w:spacing w:after="0" w:before="0" w:line="276" w:lineRule="auto"/>
        <w:ind w:left="90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76" w:lineRule="auto"/>
        <w:ind w:left="900" w:hanging="450"/>
        <w:contextualSpacing w:val="1"/>
        <w:rPr>
          <w:b w:val="1"/>
          <w:sz w:val="28"/>
          <w:szCs w:val="28"/>
        </w:rPr>
      </w:pPr>
      <w:r w:rsidDel="00000000" w:rsidR="00000000" w:rsidRPr="00000000">
        <w:rPr>
          <w:rFonts w:ascii="Calibri" w:cs="Calibri" w:eastAsia="Calibri" w:hAnsi="Calibri"/>
          <w:b w:val="1"/>
          <w:sz w:val="28"/>
          <w:szCs w:val="28"/>
          <w:rtl w:val="0"/>
        </w:rPr>
        <w:t xml:space="preserve">Teacher:</w:t>
      </w:r>
    </w:p>
    <w:p w:rsidR="00000000" w:rsidDel="00000000" w:rsidP="00000000" w:rsidRDefault="00000000" w:rsidRPr="00000000">
      <w:pPr>
        <w:numPr>
          <w:ilvl w:val="0"/>
          <w:numId w:val="2"/>
        </w:numPr>
        <w:spacing w:after="0" w:before="0" w:line="240" w:lineRule="auto"/>
        <w:ind w:left="1080" w:hanging="360"/>
        <w:contextualSpacing w:val="1"/>
        <w:rPr>
          <w:b w:val="1"/>
          <w:sz w:val="24"/>
          <w:szCs w:val="24"/>
        </w:rPr>
      </w:pPr>
      <w:r w:rsidDel="00000000" w:rsidR="00000000" w:rsidRPr="00000000">
        <w:rPr>
          <w:rFonts w:ascii="Calibri" w:cs="Calibri" w:eastAsia="Calibri" w:hAnsi="Calibri"/>
          <w:b w:val="1"/>
          <w:sz w:val="24"/>
          <w:szCs w:val="24"/>
          <w:rtl w:val="0"/>
        </w:rPr>
        <w:t xml:space="preserve">Communication Strategy:</w:t>
      </w:r>
    </w:p>
    <w:p w:rsidR="00000000" w:rsidDel="00000000" w:rsidP="00000000" w:rsidRDefault="00000000" w:rsidRPr="00000000">
      <w:pPr>
        <w:numPr>
          <w:ilvl w:val="0"/>
          <w:numId w:val="2"/>
        </w:numPr>
        <w:spacing w:after="0" w:before="0" w:line="240"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Contact time: 1</w:t>
      </w:r>
      <w:r w:rsidDel="00000000" w:rsidR="00000000" w:rsidRPr="00000000">
        <w:rPr>
          <w:sz w:val="24"/>
          <w:szCs w:val="24"/>
          <w:rtl w:val="0"/>
        </w:rPr>
        <w:t xml:space="preserve">2</w:t>
      </w:r>
      <w:r w:rsidDel="00000000" w:rsidR="00000000" w:rsidRPr="00000000">
        <w:rPr>
          <w:rFonts w:ascii="Calibri" w:cs="Calibri" w:eastAsia="Calibri" w:hAnsi="Calibri"/>
          <w:b w:val="0"/>
          <w:sz w:val="24"/>
          <w:szCs w:val="24"/>
          <w:rtl w:val="0"/>
        </w:rPr>
        <w:t xml:space="preserve">:</w:t>
      </w:r>
      <w:r w:rsidDel="00000000" w:rsidR="00000000" w:rsidRPr="00000000">
        <w:rPr>
          <w:sz w:val="24"/>
          <w:szCs w:val="24"/>
          <w:rtl w:val="0"/>
        </w:rPr>
        <w:t xml:space="preserve">1</w:t>
      </w:r>
      <w:r w:rsidDel="00000000" w:rsidR="00000000" w:rsidRPr="00000000">
        <w:rPr>
          <w:rFonts w:ascii="Calibri" w:cs="Calibri" w:eastAsia="Calibri" w:hAnsi="Calibri"/>
          <w:b w:val="0"/>
          <w:sz w:val="24"/>
          <w:szCs w:val="24"/>
          <w:rtl w:val="0"/>
        </w:rPr>
        <w:t xml:space="preserve">0 – </w:t>
      </w:r>
      <w:r w:rsidDel="00000000" w:rsidR="00000000" w:rsidRPr="00000000">
        <w:rPr>
          <w:sz w:val="24"/>
          <w:szCs w:val="24"/>
          <w:rtl w:val="0"/>
        </w:rPr>
        <w:t xml:space="preserve">2:00</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p</w:t>
      </w:r>
      <w:r w:rsidDel="00000000" w:rsidR="00000000" w:rsidRPr="00000000">
        <w:rPr>
          <w:rFonts w:ascii="Calibri" w:cs="Calibri" w:eastAsia="Calibri" w:hAnsi="Calibri"/>
          <w:b w:val="0"/>
          <w:sz w:val="24"/>
          <w:szCs w:val="24"/>
          <w:rtl w:val="0"/>
        </w:rPr>
        <w:t xml:space="preserve">.m.</w:t>
      </w:r>
    </w:p>
    <w:p w:rsidR="00000000" w:rsidDel="00000000" w:rsidP="00000000" w:rsidRDefault="00000000" w:rsidRPr="00000000">
      <w:pPr>
        <w:numPr>
          <w:ilvl w:val="0"/>
          <w:numId w:val="2"/>
        </w:numPr>
        <w:spacing w:after="0" w:before="0" w:line="240"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Phone Number: (865)689-9130</w:t>
      </w:r>
    </w:p>
    <w:p w:rsidR="00000000" w:rsidDel="00000000" w:rsidP="00000000" w:rsidRDefault="00000000" w:rsidRPr="00000000">
      <w:pPr>
        <w:numPr>
          <w:ilvl w:val="0"/>
          <w:numId w:val="2"/>
        </w:numPr>
        <w:spacing w:after="0" w:before="0" w:line="240"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Email: regina.legg@knoxschools.org</w:t>
      </w:r>
    </w:p>
    <w:p w:rsidR="00000000" w:rsidDel="00000000" w:rsidP="00000000" w:rsidRDefault="00000000" w:rsidRPr="00000000">
      <w:pPr>
        <w:numPr>
          <w:ilvl w:val="0"/>
          <w:numId w:val="2"/>
        </w:numPr>
        <w:spacing w:after="0" w:before="0" w:line="240"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Website: www.knoxschools.org/gibbshs.org</w:t>
      </w:r>
    </w:p>
    <w:p w:rsidR="00000000" w:rsidDel="00000000" w:rsidP="00000000" w:rsidRDefault="00000000" w:rsidRPr="00000000">
      <w:pPr>
        <w:numPr>
          <w:ilvl w:val="0"/>
          <w:numId w:val="2"/>
        </w:numPr>
        <w:tabs>
          <w:tab w:val="left" w:pos="1080"/>
        </w:tabs>
        <w:spacing w:after="0" w:before="0" w:line="240" w:lineRule="auto"/>
        <w:ind w:left="1080" w:hanging="360"/>
        <w:contextualSpacing w:val="1"/>
        <w:rPr>
          <w:b w:val="1"/>
          <w:sz w:val="24"/>
          <w:szCs w:val="24"/>
        </w:rPr>
      </w:pPr>
      <w:r w:rsidDel="00000000" w:rsidR="00000000" w:rsidRPr="00000000">
        <w:rPr>
          <w:rFonts w:ascii="Calibri" w:cs="Calibri" w:eastAsia="Calibri" w:hAnsi="Calibri"/>
          <w:b w:val="1"/>
          <w:sz w:val="24"/>
          <w:szCs w:val="24"/>
          <w:rtl w:val="0"/>
        </w:rPr>
        <w:t xml:space="preserve">Intervention Strategy – tutoring, extra help, etc.</w:t>
      </w:r>
    </w:p>
    <w:p w:rsidR="00000000" w:rsidDel="00000000" w:rsidP="00000000" w:rsidRDefault="00000000" w:rsidRPr="00000000">
      <w:pPr>
        <w:numPr>
          <w:ilvl w:val="1"/>
          <w:numId w:val="2"/>
        </w:numPr>
        <w:tabs>
          <w:tab w:val="left" w:pos="1080"/>
        </w:tabs>
        <w:spacing w:after="0" w:before="0" w:line="240" w:lineRule="auto"/>
        <w:ind w:left="1440" w:hanging="360"/>
        <w:contextualSpacing w:val="1"/>
        <w:rPr>
          <w:b w:val="0"/>
          <w:sz w:val="24"/>
          <w:szCs w:val="24"/>
        </w:rPr>
      </w:pPr>
      <w:bookmarkStart w:colFirst="0" w:colLast="0" w:name="_gjdgxs" w:id="0"/>
      <w:bookmarkEnd w:id="0"/>
      <w:r w:rsidDel="00000000" w:rsidR="00000000" w:rsidRPr="00000000">
        <w:rPr>
          <w:rFonts w:ascii="Calibri" w:cs="Calibri" w:eastAsia="Calibri" w:hAnsi="Calibri"/>
          <w:b w:val="0"/>
          <w:sz w:val="24"/>
          <w:szCs w:val="24"/>
          <w:rtl w:val="0"/>
        </w:rPr>
        <w:t xml:space="preserve">I am available for make-up/tutoring before and after school</w:t>
      </w:r>
    </w:p>
    <w:p w:rsidR="00000000" w:rsidDel="00000000" w:rsidP="00000000" w:rsidRDefault="00000000" w:rsidRPr="00000000">
      <w:pPr>
        <w:tabs>
          <w:tab w:val="left" w:pos="1080"/>
        </w:tabs>
        <w:spacing w:after="0" w:before="0" w:line="240" w:lineRule="auto"/>
        <w:ind w:left="1080" w:firstLine="0"/>
        <w:contextualSpacing w:val="0"/>
      </w:pPr>
      <w:r w:rsidDel="00000000" w:rsidR="00000000" w:rsidRPr="00000000">
        <w:rPr>
          <w:rtl w:val="0"/>
        </w:rPr>
      </w:r>
    </w:p>
    <w:p w:rsidR="00000000" w:rsidDel="00000000" w:rsidP="00000000" w:rsidRDefault="00000000" w:rsidRPr="00000000">
      <w:pPr>
        <w:tabs>
          <w:tab w:val="left" w:pos="1080"/>
        </w:tabs>
        <w:spacing w:after="200" w:before="0" w:line="240" w:lineRule="auto"/>
        <w:ind w:left="1080" w:firstLine="0"/>
        <w:contextualSpacing w:val="0"/>
      </w:pPr>
      <w:r w:rsidDel="00000000" w:rsidR="00000000" w:rsidRPr="00000000">
        <w:rPr>
          <w:rtl w:val="0"/>
        </w:rPr>
      </w:r>
    </w:p>
    <w:sectPr>
      <w:headerReference r:id="rId8" w:type="default"/>
      <w:footerReference r:id="rId9" w:type="default"/>
      <w:pgSz w:h="15840" w:w="12240"/>
      <w:pgMar w:bottom="432" w:top="432" w:left="432" w:right="43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r w:rsidDel="00000000" w:rsidR="00000000" w:rsidRPr="00000000">
      <w:rPr>
        <w:rFonts w:ascii="Calibri" w:cs="Calibri" w:eastAsia="Calibri" w:hAnsi="Calibri"/>
        <w:b w:val="0"/>
        <w:sz w:val="22"/>
        <w:szCs w:val="22"/>
        <w:rtl w:val="0"/>
      </w:rPr>
      <w:t xml:space="preserve">Page </w:t>
    </w:r>
    <w:fldSimple w:instr="PAGE" w:fldLock="0" w:dirty="0">
      <w:r w:rsidDel="00000000" w:rsidR="00000000" w:rsidRPr="00000000">
        <w:rPr>
          <w:rFonts w:ascii="Calibri" w:cs="Calibri" w:eastAsia="Calibri" w:hAnsi="Calibri"/>
          <w:b w:val="1"/>
          <w:sz w:val="22"/>
          <w:szCs w:val="22"/>
        </w:rPr>
      </w:r>
    </w:fldSimple>
    <w:r w:rsidDel="00000000" w:rsidR="00000000" w:rsidRPr="00000000">
      <w:rPr>
        <w:rFonts w:ascii="Calibri" w:cs="Calibri" w:eastAsia="Calibri" w:hAnsi="Calibri"/>
        <w:b w:val="0"/>
        <w:sz w:val="22"/>
        <w:szCs w:val="22"/>
        <w:rtl w:val="0"/>
      </w:rPr>
      <w:t xml:space="preserve"> of </w:t>
    </w:r>
    <w:fldSimple w:instr="NUMPAGES" w:fldLock="0" w:dirty="0">
      <w:r w:rsidDel="00000000" w:rsidR="00000000" w:rsidRPr="00000000">
        <w:rPr>
          <w:rFonts w:ascii="Calibri" w:cs="Calibri" w:eastAsia="Calibri" w:hAnsi="Calibri"/>
          <w:b w:val="1"/>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2580"/>
        <w:tab w:val="left" w:pos="2985"/>
      </w:tabs>
      <w:spacing w:after="120" w:before="144" w:line="276" w:lineRule="auto"/>
      <w:contextualSpacing w:val="0"/>
      <w:jc w:val="right"/>
    </w:pPr>
    <w:r w:rsidDel="00000000" w:rsidR="00000000" w:rsidRPr="00000000">
      <w:rPr>
        <w:rFonts w:ascii="Calibri" w:cs="Calibri" w:eastAsia="Calibri" w:hAnsi="Calibri"/>
        <w:b w:val="0"/>
        <w:sz w:val="22"/>
        <w:szCs w:val="22"/>
        <w:rtl w:val="0"/>
      </w:rPr>
      <w:t xml:space="preserve">Gibbs High School</w:t>
    </w: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220980</wp:posOffset>
          </wp:positionH>
          <wp:positionV relativeFrom="paragraph">
            <wp:posOffset>3810</wp:posOffset>
          </wp:positionV>
          <wp:extent cx="1333500" cy="1181100"/>
          <wp:effectExtent b="0" l="0" r="0" t="0"/>
          <wp:wrapSquare wrapText="bothSides" distB="0" distT="0" distL="0" distR="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1333500" cy="1181100"/>
                  </a:xfrm>
                  <a:prstGeom prst="rect"/>
                  <a:ln/>
                </pic:spPr>
              </pic:pic>
            </a:graphicData>
          </a:graphic>
        </wp:anchor>
      </w:drawing>
    </w:r>
  </w:p>
  <w:p w:rsidR="00000000" w:rsidDel="00000000" w:rsidP="00000000" w:rsidRDefault="00000000" w:rsidRPr="00000000">
    <w:pPr>
      <w:tabs>
        <w:tab w:val="left" w:pos="2580"/>
        <w:tab w:val="left" w:pos="2985"/>
      </w:tabs>
      <w:spacing w:after="120" w:before="0" w:line="276" w:lineRule="auto"/>
      <w:contextualSpacing w:val="0"/>
      <w:jc w:val="right"/>
    </w:pPr>
    <w:r w:rsidDel="00000000" w:rsidR="00000000" w:rsidRPr="00000000">
      <w:rPr>
        <w:rFonts w:ascii="Calibri" w:cs="Calibri" w:eastAsia="Calibri" w:hAnsi="Calibri"/>
        <w:b w:val="1"/>
        <w:color w:val="1f497d"/>
        <w:sz w:val="28"/>
        <w:szCs w:val="28"/>
        <w:rtl w:val="0"/>
      </w:rPr>
      <w:t xml:space="preserve">Physical Education – Gina Legg</w:t>
    </w:r>
    <w:r w:rsidDel="00000000" w:rsidR="00000000" w:rsidRPr="00000000">
      <w:rPr>
        <w:rtl w:val="0"/>
      </w:rPr>
    </w:r>
  </w:p>
  <w:p w:rsidR="00000000" w:rsidDel="00000000" w:rsidP="00000000" w:rsidRDefault="00000000" w:rsidRPr="00000000">
    <w:pPr>
      <w:tabs>
        <w:tab w:val="left" w:pos="2580"/>
        <w:tab w:val="left" w:pos="2985"/>
      </w:tabs>
      <w:spacing w:after="120" w:before="0" w:line="276" w:lineRule="auto"/>
      <w:contextualSpacing w:val="0"/>
      <w:jc w:val="right"/>
    </w:pPr>
    <w:r w:rsidDel="00000000" w:rsidR="00000000" w:rsidRPr="00000000">
      <w:rPr>
        <w:color w:val="808080"/>
        <w:rtl w:val="0"/>
      </w:rPr>
      <w:t xml:space="preserve">Spring</w:t>
    </w:r>
    <w:r w:rsidDel="00000000" w:rsidR="00000000" w:rsidRPr="00000000">
      <w:rPr>
        <w:rFonts w:ascii="Calibri" w:cs="Calibri" w:eastAsia="Calibri" w:hAnsi="Calibri"/>
        <w:b w:val="0"/>
        <w:color w:val="808080"/>
        <w:sz w:val="22"/>
        <w:szCs w:val="22"/>
        <w:rtl w:val="0"/>
      </w:rPr>
      <w:t xml:space="preserve"> 201</w:t>
    </w:r>
    <w:r w:rsidDel="00000000" w:rsidR="00000000" w:rsidRPr="00000000">
      <w:rPr>
        <w:color w:val="808080"/>
        <w:rtl w:val="0"/>
      </w:rPr>
      <w:t xml:space="preserve">7</w:t>
    </w: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1170" w:firstLine="810"/>
      </w:pPr>
      <w:rPr>
        <w:rFonts w:ascii="Arial" w:cs="Arial" w:eastAsia="Arial" w:hAnsi="Arial"/>
      </w:rPr>
    </w:lvl>
    <w:lvl w:ilvl="1">
      <w:start w:val="1"/>
      <w:numFmt w:val="bullet"/>
      <w:lvlText w:val="o"/>
      <w:lvlJc w:val="left"/>
      <w:pPr>
        <w:ind w:left="1890" w:firstLine="1530"/>
      </w:pPr>
      <w:rPr>
        <w:rFonts w:ascii="Arial" w:cs="Arial" w:eastAsia="Arial" w:hAnsi="Arial"/>
      </w:rPr>
    </w:lvl>
    <w:lvl w:ilvl="2">
      <w:start w:val="1"/>
      <w:numFmt w:val="bullet"/>
      <w:lvlText w:val="▪"/>
      <w:lvlJc w:val="left"/>
      <w:pPr>
        <w:ind w:left="2610" w:firstLine="2250"/>
      </w:pPr>
      <w:rPr>
        <w:rFonts w:ascii="Arial" w:cs="Arial" w:eastAsia="Arial" w:hAnsi="Arial"/>
      </w:rPr>
    </w:lvl>
    <w:lvl w:ilvl="3">
      <w:start w:val="1"/>
      <w:numFmt w:val="bullet"/>
      <w:lvlText w:val="●"/>
      <w:lvlJc w:val="left"/>
      <w:pPr>
        <w:ind w:left="3330" w:firstLine="2970"/>
      </w:pPr>
      <w:rPr>
        <w:rFonts w:ascii="Arial" w:cs="Arial" w:eastAsia="Arial" w:hAnsi="Arial"/>
      </w:rPr>
    </w:lvl>
    <w:lvl w:ilvl="4">
      <w:start w:val="1"/>
      <w:numFmt w:val="bullet"/>
      <w:lvlText w:val="o"/>
      <w:lvlJc w:val="left"/>
      <w:pPr>
        <w:ind w:left="4050" w:firstLine="3690"/>
      </w:pPr>
      <w:rPr>
        <w:rFonts w:ascii="Arial" w:cs="Arial" w:eastAsia="Arial" w:hAnsi="Arial"/>
      </w:rPr>
    </w:lvl>
    <w:lvl w:ilvl="5">
      <w:start w:val="1"/>
      <w:numFmt w:val="bullet"/>
      <w:lvlText w:val="▪"/>
      <w:lvlJc w:val="left"/>
      <w:pPr>
        <w:ind w:left="4770" w:firstLine="4410"/>
      </w:pPr>
      <w:rPr>
        <w:rFonts w:ascii="Arial" w:cs="Arial" w:eastAsia="Arial" w:hAnsi="Arial"/>
      </w:rPr>
    </w:lvl>
    <w:lvl w:ilvl="6">
      <w:start w:val="1"/>
      <w:numFmt w:val="bullet"/>
      <w:lvlText w:val="●"/>
      <w:lvlJc w:val="left"/>
      <w:pPr>
        <w:ind w:left="5490" w:firstLine="5130"/>
      </w:pPr>
      <w:rPr>
        <w:rFonts w:ascii="Arial" w:cs="Arial" w:eastAsia="Arial" w:hAnsi="Arial"/>
      </w:rPr>
    </w:lvl>
    <w:lvl w:ilvl="7">
      <w:start w:val="1"/>
      <w:numFmt w:val="bullet"/>
      <w:lvlText w:val="o"/>
      <w:lvlJc w:val="left"/>
      <w:pPr>
        <w:ind w:left="6210" w:firstLine="5850"/>
      </w:pPr>
      <w:rPr>
        <w:rFonts w:ascii="Arial" w:cs="Arial" w:eastAsia="Arial" w:hAnsi="Arial"/>
      </w:rPr>
    </w:lvl>
    <w:lvl w:ilvl="8">
      <w:start w:val="1"/>
      <w:numFmt w:val="bullet"/>
      <w:lvlText w:val="▪"/>
      <w:lvlJc w:val="left"/>
      <w:pPr>
        <w:ind w:left="6930" w:firstLine="657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www.state.tn.us/education/schoolhealth/physed/doc/9-12PEandWellnessStandards2009.pdf" TargetMode="External"/><Relationship Id="rId6" Type="http://schemas.openxmlformats.org/officeDocument/2006/relationships/hyperlink" Target="http://www.state.tn.us/education/schoolhealth/physed/doc/9-12PEandWellnessStandards2009.pdf" TargetMode="External"/><Relationship Id="rId7" Type="http://schemas.openxmlformats.org/officeDocument/2006/relationships/hyperlink" Target="http://www.state.tn.us/education/schoolhealth/physed/doc/9-12PEandWellnessStandards2009.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