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68" w:rsidRPr="00DA63FB" w:rsidRDefault="006C67FB">
      <w:pPr>
        <w:rPr>
          <w:b/>
          <w:sz w:val="32"/>
          <w:szCs w:val="32"/>
        </w:rPr>
      </w:pPr>
      <w:r w:rsidRPr="00DA63FB">
        <w:rPr>
          <w:b/>
          <w:sz w:val="32"/>
          <w:szCs w:val="32"/>
        </w:rPr>
        <w:t>COURSE OUTCOME:</w:t>
      </w:r>
    </w:p>
    <w:p w:rsidR="006C67FB" w:rsidRPr="00710604" w:rsidRDefault="006C67FB" w:rsidP="006C67FB">
      <w:pPr>
        <w:pStyle w:val="ListParagraph"/>
        <w:numPr>
          <w:ilvl w:val="0"/>
          <w:numId w:val="1"/>
        </w:numPr>
        <w:rPr>
          <w:rFonts w:cstheme="minorHAnsi"/>
          <w:b/>
          <w:sz w:val="24"/>
          <w:szCs w:val="24"/>
        </w:rPr>
      </w:pPr>
      <w:r w:rsidRPr="00710604">
        <w:rPr>
          <w:rFonts w:cstheme="minorHAnsi"/>
          <w:b/>
          <w:sz w:val="24"/>
          <w:szCs w:val="24"/>
        </w:rPr>
        <w:t>Course Description</w:t>
      </w:r>
      <w:r w:rsidR="007C135B" w:rsidRPr="00710604">
        <w:rPr>
          <w:rFonts w:cstheme="minorHAnsi"/>
          <w:b/>
          <w:sz w:val="24"/>
          <w:szCs w:val="24"/>
        </w:rPr>
        <w:t xml:space="preserve"> </w:t>
      </w:r>
    </w:p>
    <w:p w:rsidR="007C135B" w:rsidRPr="00DA28A3" w:rsidRDefault="007C135B" w:rsidP="007C135B">
      <w:pPr>
        <w:pStyle w:val="ListParagraph"/>
        <w:rPr>
          <w:rFonts w:ascii="Times New Roman" w:hAnsi="Times New Roman" w:cs="Times New Roman"/>
          <w:sz w:val="24"/>
          <w:szCs w:val="24"/>
        </w:rPr>
      </w:pPr>
      <w:r w:rsidRPr="00DA28A3">
        <w:rPr>
          <w:rFonts w:ascii="Times New Roman" w:hAnsi="Times New Roman" w:cs="Times New Roman"/>
          <w:b/>
          <w:i/>
          <w:sz w:val="24"/>
          <w:szCs w:val="24"/>
        </w:rPr>
        <w:t xml:space="preserve">Criminal Justice II </w:t>
      </w:r>
      <w:r w:rsidR="00DA28A3" w:rsidRPr="00DA28A3">
        <w:rPr>
          <w:rFonts w:ascii="Times New Roman" w:hAnsi="Times New Roman" w:cs="Times New Roman"/>
          <w:sz w:val="24"/>
          <w:szCs w:val="24"/>
        </w:rPr>
        <w:t>is the second course in the Criminal Justice and Correction Services program of study. Upon completion of this course, proficient students will understand the impact of the constitution on law enforcement, law enforcement and police procedures, alcohol and beverage laws, sentencing, and the importance of communications and professionalism in law enforcement.</w:t>
      </w:r>
    </w:p>
    <w:p w:rsidR="007C135B" w:rsidRPr="00710604" w:rsidRDefault="007C135B" w:rsidP="007C135B">
      <w:pPr>
        <w:pStyle w:val="ListParagraph"/>
        <w:rPr>
          <w:rFonts w:cstheme="minorHAnsi"/>
          <w:b/>
          <w:sz w:val="24"/>
          <w:szCs w:val="24"/>
        </w:rPr>
      </w:pPr>
    </w:p>
    <w:p w:rsidR="00D67DD4" w:rsidRDefault="00D67DD4" w:rsidP="00D67DD4">
      <w:pPr>
        <w:pStyle w:val="ListParagraph"/>
        <w:numPr>
          <w:ilvl w:val="0"/>
          <w:numId w:val="1"/>
        </w:numPr>
        <w:rPr>
          <w:rFonts w:cstheme="minorHAnsi"/>
          <w:b/>
          <w:sz w:val="24"/>
          <w:szCs w:val="24"/>
        </w:rPr>
      </w:pPr>
      <w:r>
        <w:rPr>
          <w:rFonts w:cstheme="minorHAnsi"/>
          <w:b/>
          <w:sz w:val="24"/>
          <w:szCs w:val="24"/>
        </w:rPr>
        <w:t>L</w:t>
      </w:r>
      <w:r w:rsidR="00A769B7" w:rsidRPr="00710604">
        <w:rPr>
          <w:rFonts w:cstheme="minorHAnsi"/>
          <w:b/>
          <w:sz w:val="24"/>
          <w:szCs w:val="24"/>
        </w:rPr>
        <w:t>ink</w:t>
      </w:r>
      <w:r w:rsidR="006C67FB" w:rsidRPr="00710604">
        <w:rPr>
          <w:rFonts w:cstheme="minorHAnsi"/>
          <w:b/>
          <w:sz w:val="24"/>
          <w:szCs w:val="24"/>
        </w:rPr>
        <w:t xml:space="preserve"> to local curriculum, state standards, and/or competencies</w:t>
      </w:r>
    </w:p>
    <w:p w:rsidR="00DA28A3" w:rsidRPr="00DA28A3" w:rsidRDefault="00DA28A3" w:rsidP="006C67FB">
      <w:pPr>
        <w:rPr>
          <w:rFonts w:cstheme="minorHAnsi"/>
          <w:b/>
          <w:sz w:val="20"/>
          <w:szCs w:val="20"/>
        </w:rPr>
      </w:pPr>
      <w:hyperlink r:id="rId9" w:history="1">
        <w:r w:rsidRPr="00DA28A3">
          <w:rPr>
            <w:rStyle w:val="Hyperlink"/>
            <w:rFonts w:cstheme="minorHAnsi"/>
            <w:b/>
            <w:sz w:val="20"/>
            <w:szCs w:val="20"/>
          </w:rPr>
          <w:t>https://www.tn.gov/education/career-and-technical-education/career-clusters/cte-cluster-law-public-safety.html</w:t>
        </w:r>
      </w:hyperlink>
    </w:p>
    <w:p w:rsidR="006C67FB" w:rsidRPr="00710604" w:rsidRDefault="006C67FB" w:rsidP="006C67FB">
      <w:pPr>
        <w:rPr>
          <w:rFonts w:cstheme="minorHAnsi"/>
          <w:b/>
          <w:sz w:val="24"/>
          <w:szCs w:val="24"/>
        </w:rPr>
      </w:pPr>
      <w:r w:rsidRPr="00710604">
        <w:rPr>
          <w:rFonts w:cstheme="minorHAnsi"/>
          <w:b/>
          <w:sz w:val="24"/>
          <w:szCs w:val="24"/>
        </w:rPr>
        <w:t>INSTRUCTION:</w:t>
      </w:r>
    </w:p>
    <w:p w:rsidR="007C135B" w:rsidRPr="00710604" w:rsidRDefault="006C67FB" w:rsidP="006C67FB">
      <w:pPr>
        <w:pStyle w:val="ListParagraph"/>
        <w:numPr>
          <w:ilvl w:val="0"/>
          <w:numId w:val="2"/>
        </w:numPr>
        <w:rPr>
          <w:rFonts w:cstheme="minorHAnsi"/>
          <w:b/>
          <w:sz w:val="24"/>
          <w:szCs w:val="24"/>
        </w:rPr>
      </w:pPr>
      <w:r w:rsidRPr="00710604">
        <w:rPr>
          <w:rFonts w:cstheme="minorHAnsi"/>
          <w:b/>
          <w:sz w:val="24"/>
          <w:szCs w:val="24"/>
        </w:rPr>
        <w:t>Topics</w:t>
      </w:r>
      <w:r w:rsidR="008647C3" w:rsidRPr="00710604">
        <w:rPr>
          <w:rFonts w:cstheme="minorHAnsi"/>
          <w:b/>
          <w:sz w:val="24"/>
          <w:szCs w:val="24"/>
        </w:rPr>
        <w:t>/Competencies/Skills</w:t>
      </w:r>
      <w:r w:rsidRPr="00710604">
        <w:rPr>
          <w:rFonts w:cstheme="minorHAnsi"/>
          <w:b/>
          <w:sz w:val="24"/>
          <w:szCs w:val="24"/>
        </w:rPr>
        <w:t xml:space="preserve"> Covered</w:t>
      </w:r>
      <w:r w:rsidR="008647C3" w:rsidRPr="00710604">
        <w:rPr>
          <w:rFonts w:cstheme="minorHAnsi"/>
          <w:b/>
          <w:sz w:val="24"/>
          <w:szCs w:val="24"/>
        </w:rPr>
        <w:t xml:space="preserve"> (use the term that best applies to your content area and course)</w:t>
      </w:r>
    </w:p>
    <w:p w:rsidR="008A09AB" w:rsidRPr="00710604" w:rsidRDefault="008647C3" w:rsidP="008A09AB">
      <w:pPr>
        <w:pStyle w:val="ListParagraph"/>
        <w:ind w:left="1080"/>
        <w:rPr>
          <w:rFonts w:cstheme="minorHAnsi"/>
          <w:color w:val="000000"/>
          <w:sz w:val="24"/>
          <w:szCs w:val="24"/>
        </w:rPr>
      </w:pPr>
      <w:r w:rsidRPr="00710604">
        <w:rPr>
          <w:rFonts w:cstheme="minorHAnsi"/>
          <w:b/>
          <w:sz w:val="24"/>
          <w:szCs w:val="24"/>
        </w:rPr>
        <w:t xml:space="preserve"> </w:t>
      </w:r>
      <w:r w:rsidR="008A09AB" w:rsidRPr="00710604">
        <w:rPr>
          <w:rFonts w:cstheme="minorHAnsi"/>
          <w:color w:val="000000"/>
          <w:sz w:val="24"/>
          <w:szCs w:val="24"/>
        </w:rPr>
        <w:t xml:space="preserve">Students will be able to: </w:t>
      </w:r>
    </w:p>
    <w:p w:rsidR="008A09AB" w:rsidRPr="00710604" w:rsidRDefault="008A09AB" w:rsidP="00916095">
      <w:pPr>
        <w:pStyle w:val="PlainText"/>
        <w:numPr>
          <w:ilvl w:val="0"/>
          <w:numId w:val="9"/>
        </w:numPr>
        <w:rPr>
          <w:rFonts w:asciiTheme="minorHAnsi" w:hAnsiTheme="minorHAnsi" w:cstheme="minorHAnsi"/>
          <w:sz w:val="24"/>
          <w:szCs w:val="24"/>
        </w:rPr>
      </w:pPr>
      <w:r w:rsidRPr="00710604">
        <w:rPr>
          <w:rFonts w:asciiTheme="minorHAnsi" w:hAnsiTheme="minorHAnsi" w:cstheme="minorHAnsi"/>
          <w:sz w:val="24"/>
          <w:szCs w:val="24"/>
        </w:rPr>
        <w:t>Evaluate career opportunities and paths within criminal justice careers.</w:t>
      </w:r>
    </w:p>
    <w:p w:rsidR="008A09AB" w:rsidRPr="00710604" w:rsidRDefault="008A09AB" w:rsidP="00916095">
      <w:pPr>
        <w:pStyle w:val="ListParagraph"/>
        <w:numPr>
          <w:ilvl w:val="0"/>
          <w:numId w:val="9"/>
        </w:numPr>
        <w:spacing w:after="0"/>
        <w:rPr>
          <w:rFonts w:cstheme="minorHAnsi"/>
          <w:sz w:val="24"/>
          <w:szCs w:val="24"/>
        </w:rPr>
      </w:pPr>
      <w:r w:rsidRPr="00710604">
        <w:rPr>
          <w:rFonts w:cstheme="minorHAnsi"/>
          <w:sz w:val="24"/>
          <w:szCs w:val="24"/>
        </w:rPr>
        <w:t>Research and develop a plan for an entrepreneurial opportunity relating to technological advancements in the criminal justice field.</w:t>
      </w:r>
    </w:p>
    <w:p w:rsidR="008A09AB" w:rsidRPr="00710604" w:rsidRDefault="008A09AB" w:rsidP="00916095">
      <w:pPr>
        <w:pStyle w:val="PlainText"/>
        <w:numPr>
          <w:ilvl w:val="0"/>
          <w:numId w:val="9"/>
        </w:numPr>
        <w:rPr>
          <w:rFonts w:asciiTheme="minorHAnsi" w:hAnsiTheme="minorHAnsi" w:cstheme="minorHAnsi"/>
          <w:sz w:val="24"/>
          <w:szCs w:val="24"/>
        </w:rPr>
      </w:pPr>
      <w:r w:rsidRPr="00710604">
        <w:rPr>
          <w:rFonts w:asciiTheme="minorHAnsi" w:hAnsiTheme="minorHAnsi" w:cstheme="minorHAnsi"/>
          <w:sz w:val="24"/>
          <w:szCs w:val="24"/>
        </w:rPr>
        <w:t>Analyze the impact of the United States Constitution on current legal issues.</w:t>
      </w:r>
    </w:p>
    <w:p w:rsidR="008A09AB" w:rsidRPr="00710604" w:rsidRDefault="008A09AB" w:rsidP="00916095">
      <w:pPr>
        <w:pStyle w:val="ListParagraph"/>
        <w:numPr>
          <w:ilvl w:val="0"/>
          <w:numId w:val="9"/>
        </w:numPr>
        <w:spacing w:after="0"/>
        <w:rPr>
          <w:rFonts w:cstheme="minorHAnsi"/>
          <w:sz w:val="24"/>
          <w:szCs w:val="24"/>
        </w:rPr>
      </w:pPr>
      <w:r w:rsidRPr="00710604">
        <w:rPr>
          <w:rFonts w:cstheme="minorHAnsi"/>
          <w:sz w:val="24"/>
          <w:szCs w:val="24"/>
        </w:rPr>
        <w:t>Investigate post-secondary education, professional organizations, web sites, and trade publications appropriate for continuing education.</w:t>
      </w:r>
    </w:p>
    <w:p w:rsidR="008A09AB" w:rsidRPr="00710604" w:rsidRDefault="008A09AB" w:rsidP="00916095">
      <w:pPr>
        <w:pStyle w:val="PlainText"/>
        <w:numPr>
          <w:ilvl w:val="0"/>
          <w:numId w:val="9"/>
        </w:numPr>
        <w:rPr>
          <w:rFonts w:asciiTheme="minorHAnsi" w:hAnsiTheme="minorHAnsi" w:cstheme="minorHAnsi"/>
          <w:sz w:val="24"/>
          <w:szCs w:val="24"/>
        </w:rPr>
      </w:pPr>
      <w:r w:rsidRPr="00710604">
        <w:rPr>
          <w:rFonts w:asciiTheme="minorHAnsi" w:hAnsiTheme="minorHAnsi" w:cstheme="minorHAnsi"/>
          <w:sz w:val="24"/>
          <w:szCs w:val="24"/>
        </w:rPr>
        <w:t>Examine the effects of forensic science on the criminal justice careers.</w:t>
      </w:r>
    </w:p>
    <w:p w:rsidR="008A09AB" w:rsidRPr="00710604" w:rsidRDefault="008A09AB" w:rsidP="00916095">
      <w:pPr>
        <w:pStyle w:val="ListParagraph"/>
        <w:numPr>
          <w:ilvl w:val="0"/>
          <w:numId w:val="9"/>
        </w:numPr>
        <w:spacing w:after="0"/>
        <w:rPr>
          <w:rFonts w:cstheme="minorHAnsi"/>
          <w:sz w:val="24"/>
          <w:szCs w:val="24"/>
        </w:rPr>
      </w:pPr>
      <w:r w:rsidRPr="00710604">
        <w:rPr>
          <w:rFonts w:cstheme="minorHAnsi"/>
          <w:sz w:val="24"/>
          <w:szCs w:val="24"/>
        </w:rPr>
        <w:t>Evaluate the value of deoxyribonucleic acid (DNA) testing in criminal investigations.</w:t>
      </w:r>
    </w:p>
    <w:p w:rsidR="008A09AB" w:rsidRPr="00710604" w:rsidRDefault="008A09AB" w:rsidP="00916095">
      <w:pPr>
        <w:pStyle w:val="ListParagraph"/>
        <w:numPr>
          <w:ilvl w:val="0"/>
          <w:numId w:val="9"/>
        </w:numPr>
        <w:spacing w:after="0"/>
        <w:rPr>
          <w:rFonts w:cstheme="minorHAnsi"/>
          <w:sz w:val="24"/>
          <w:szCs w:val="24"/>
        </w:rPr>
      </w:pPr>
      <w:r w:rsidRPr="00710604">
        <w:rPr>
          <w:rFonts w:cstheme="minorHAnsi"/>
          <w:sz w:val="24"/>
          <w:szCs w:val="24"/>
        </w:rPr>
        <w:t xml:space="preserve">Develop a case study addressing a specific problem within criminal justice careers.  </w:t>
      </w:r>
    </w:p>
    <w:p w:rsidR="008A09AB" w:rsidRPr="00710604" w:rsidRDefault="008A09AB" w:rsidP="00916095">
      <w:pPr>
        <w:pStyle w:val="PlainText"/>
        <w:numPr>
          <w:ilvl w:val="0"/>
          <w:numId w:val="9"/>
        </w:numPr>
        <w:rPr>
          <w:rFonts w:asciiTheme="minorHAnsi" w:hAnsiTheme="minorHAnsi" w:cstheme="minorHAnsi"/>
          <w:sz w:val="24"/>
          <w:szCs w:val="24"/>
        </w:rPr>
      </w:pPr>
      <w:r w:rsidRPr="00710604">
        <w:rPr>
          <w:rFonts w:asciiTheme="minorHAnsi" w:hAnsiTheme="minorHAnsi" w:cstheme="minorHAnsi"/>
          <w:sz w:val="24"/>
          <w:szCs w:val="24"/>
        </w:rPr>
        <w:t>Analyze criminal court procedures and participants.</w:t>
      </w:r>
    </w:p>
    <w:p w:rsidR="008A09AB" w:rsidRPr="00710604" w:rsidRDefault="008A09AB" w:rsidP="00916095">
      <w:pPr>
        <w:pStyle w:val="PlainText"/>
        <w:numPr>
          <w:ilvl w:val="0"/>
          <w:numId w:val="9"/>
        </w:numPr>
        <w:rPr>
          <w:rFonts w:asciiTheme="minorHAnsi" w:hAnsiTheme="minorHAnsi" w:cstheme="minorHAnsi"/>
          <w:sz w:val="24"/>
          <w:szCs w:val="24"/>
        </w:rPr>
      </w:pPr>
      <w:r w:rsidRPr="00710604">
        <w:rPr>
          <w:rFonts w:asciiTheme="minorHAnsi" w:hAnsiTheme="minorHAnsi" w:cstheme="minorHAnsi"/>
          <w:sz w:val="24"/>
          <w:szCs w:val="24"/>
        </w:rPr>
        <w:t>Analyze the changing philosophy of the correctional system and its impact on criminal justice system.</w:t>
      </w:r>
    </w:p>
    <w:p w:rsidR="008A09AB" w:rsidRPr="00710604" w:rsidRDefault="008A09AB" w:rsidP="00916095">
      <w:pPr>
        <w:pStyle w:val="PlainText"/>
        <w:numPr>
          <w:ilvl w:val="0"/>
          <w:numId w:val="9"/>
        </w:numPr>
        <w:rPr>
          <w:rFonts w:asciiTheme="minorHAnsi" w:hAnsiTheme="minorHAnsi" w:cstheme="minorHAnsi"/>
          <w:sz w:val="24"/>
          <w:szCs w:val="24"/>
        </w:rPr>
      </w:pPr>
      <w:r w:rsidRPr="00710604">
        <w:rPr>
          <w:rFonts w:asciiTheme="minorHAnsi" w:hAnsiTheme="minorHAnsi" w:cstheme="minorHAnsi"/>
          <w:sz w:val="24"/>
          <w:szCs w:val="24"/>
        </w:rPr>
        <w:t>Examine standards of ethics and professionalism in criminal justice careers.</w:t>
      </w:r>
    </w:p>
    <w:p w:rsidR="008A09AB" w:rsidRPr="00710604" w:rsidRDefault="008A09AB" w:rsidP="00916095">
      <w:pPr>
        <w:pStyle w:val="ListParagraph"/>
        <w:numPr>
          <w:ilvl w:val="0"/>
          <w:numId w:val="9"/>
        </w:numPr>
        <w:rPr>
          <w:rFonts w:cstheme="minorHAnsi"/>
          <w:color w:val="000000"/>
          <w:sz w:val="24"/>
          <w:szCs w:val="24"/>
        </w:rPr>
      </w:pPr>
      <w:r w:rsidRPr="00710604">
        <w:rPr>
          <w:rFonts w:cstheme="minorHAnsi"/>
          <w:color w:val="000000"/>
          <w:sz w:val="24"/>
          <w:szCs w:val="24"/>
        </w:rPr>
        <w:t>Discuss and analyze relevant issues in the criminal justice system</w:t>
      </w:r>
    </w:p>
    <w:p w:rsidR="006C67FB" w:rsidRPr="00710604" w:rsidRDefault="006C67FB" w:rsidP="007C135B">
      <w:pPr>
        <w:pStyle w:val="ListParagraph"/>
        <w:rPr>
          <w:rFonts w:cstheme="minorHAnsi"/>
          <w:b/>
          <w:sz w:val="24"/>
          <w:szCs w:val="24"/>
        </w:rPr>
      </w:pPr>
    </w:p>
    <w:p w:rsidR="006C67FB" w:rsidRPr="00710604" w:rsidRDefault="006C67FB" w:rsidP="006C67FB">
      <w:pPr>
        <w:pStyle w:val="ListParagraph"/>
        <w:numPr>
          <w:ilvl w:val="0"/>
          <w:numId w:val="2"/>
        </w:numPr>
        <w:rPr>
          <w:rFonts w:cstheme="minorHAnsi"/>
          <w:b/>
          <w:sz w:val="24"/>
          <w:szCs w:val="24"/>
        </w:rPr>
      </w:pPr>
      <w:r w:rsidRPr="00710604">
        <w:rPr>
          <w:rFonts w:cstheme="minorHAnsi"/>
          <w:b/>
          <w:sz w:val="24"/>
          <w:szCs w:val="24"/>
        </w:rPr>
        <w:t>General Pacing</w:t>
      </w:r>
    </w:p>
    <w:p w:rsidR="008A09AB" w:rsidRPr="00710604" w:rsidRDefault="008A09AB" w:rsidP="00561E31">
      <w:pPr>
        <w:pStyle w:val="ListParagraph"/>
        <w:rPr>
          <w:rFonts w:cstheme="minorHAnsi"/>
          <w:sz w:val="24"/>
          <w:szCs w:val="24"/>
        </w:rPr>
      </w:pPr>
      <w:r w:rsidRPr="00710604">
        <w:rPr>
          <w:rFonts w:cstheme="minorHAnsi"/>
          <w:sz w:val="24"/>
          <w:szCs w:val="24"/>
        </w:rPr>
        <w:t xml:space="preserve">Tests and quizzes will be administered at the end of each unit.  Additionally projects will be assigned to aid in learning complex </w:t>
      </w:r>
      <w:r w:rsidR="00561E31" w:rsidRPr="00710604">
        <w:rPr>
          <w:rFonts w:cstheme="minorHAnsi"/>
          <w:sz w:val="24"/>
          <w:szCs w:val="24"/>
        </w:rPr>
        <w:t>legal topics.</w:t>
      </w:r>
    </w:p>
    <w:p w:rsidR="006C67FB" w:rsidRPr="00710604" w:rsidRDefault="006C67FB" w:rsidP="006C67FB">
      <w:pPr>
        <w:pStyle w:val="ListParagraph"/>
        <w:numPr>
          <w:ilvl w:val="0"/>
          <w:numId w:val="2"/>
        </w:numPr>
        <w:rPr>
          <w:rFonts w:cstheme="minorHAnsi"/>
          <w:b/>
          <w:sz w:val="24"/>
          <w:szCs w:val="24"/>
        </w:rPr>
      </w:pPr>
      <w:r w:rsidRPr="00710604">
        <w:rPr>
          <w:rFonts w:cstheme="minorHAnsi"/>
          <w:b/>
          <w:sz w:val="24"/>
          <w:szCs w:val="24"/>
        </w:rPr>
        <w:t>Materials Needed</w:t>
      </w:r>
    </w:p>
    <w:p w:rsidR="00394155" w:rsidRPr="00DA28A3" w:rsidRDefault="00D67DD4" w:rsidP="00DA28A3">
      <w:pPr>
        <w:pStyle w:val="ListParagraph"/>
        <w:rPr>
          <w:rFonts w:cstheme="minorHAnsi"/>
          <w:sz w:val="24"/>
          <w:szCs w:val="24"/>
        </w:rPr>
      </w:pPr>
      <w:r>
        <w:rPr>
          <w:rFonts w:cstheme="minorHAnsi"/>
          <w:sz w:val="24"/>
          <w:szCs w:val="24"/>
        </w:rPr>
        <w:t>Three ring binder</w:t>
      </w:r>
      <w:r w:rsidR="00252B46" w:rsidRPr="00710604">
        <w:rPr>
          <w:rFonts w:cstheme="minorHAnsi"/>
          <w:sz w:val="24"/>
          <w:szCs w:val="24"/>
        </w:rPr>
        <w:t>, hand sanitizer</w:t>
      </w:r>
    </w:p>
    <w:p w:rsidR="00794009" w:rsidRDefault="00794009" w:rsidP="00511B7C">
      <w:pPr>
        <w:pStyle w:val="ListParagraph"/>
        <w:numPr>
          <w:ilvl w:val="0"/>
          <w:numId w:val="7"/>
        </w:numPr>
        <w:tabs>
          <w:tab w:val="left" w:pos="720"/>
        </w:tabs>
        <w:rPr>
          <w:rFonts w:cstheme="minorHAnsi"/>
          <w:b/>
          <w:sz w:val="24"/>
          <w:szCs w:val="24"/>
        </w:rPr>
      </w:pPr>
      <w:r w:rsidRPr="00710604">
        <w:rPr>
          <w:rFonts w:cstheme="minorHAnsi"/>
          <w:b/>
          <w:sz w:val="24"/>
          <w:szCs w:val="24"/>
        </w:rPr>
        <w:t>Fees</w:t>
      </w:r>
    </w:p>
    <w:p w:rsidR="00535ED2" w:rsidRDefault="00CF4A9B" w:rsidP="00DA28A3">
      <w:pPr>
        <w:pStyle w:val="ListParagraph"/>
        <w:tabs>
          <w:tab w:val="left" w:pos="720"/>
        </w:tabs>
        <w:rPr>
          <w:rFonts w:cstheme="minorHAnsi"/>
          <w:i/>
          <w:sz w:val="24"/>
          <w:szCs w:val="24"/>
        </w:rPr>
      </w:pPr>
      <w:r w:rsidRPr="00DA28A3">
        <w:rPr>
          <w:rFonts w:cstheme="minorHAnsi"/>
          <w:i/>
          <w:sz w:val="24"/>
          <w:szCs w:val="24"/>
        </w:rPr>
        <w:t>Class donation</w:t>
      </w:r>
      <w:r w:rsidR="00535ED2" w:rsidRPr="00DA28A3">
        <w:rPr>
          <w:rFonts w:cstheme="minorHAnsi"/>
          <w:i/>
          <w:sz w:val="24"/>
          <w:szCs w:val="24"/>
        </w:rPr>
        <w:t xml:space="preserve"> is $15</w:t>
      </w:r>
    </w:p>
    <w:p w:rsidR="00DA28A3" w:rsidRDefault="00DA28A3" w:rsidP="00DA28A3">
      <w:pPr>
        <w:pStyle w:val="ListParagraph"/>
        <w:tabs>
          <w:tab w:val="left" w:pos="720"/>
        </w:tabs>
        <w:rPr>
          <w:rFonts w:cstheme="minorHAnsi"/>
          <w:i/>
          <w:sz w:val="24"/>
          <w:szCs w:val="24"/>
        </w:rPr>
      </w:pPr>
    </w:p>
    <w:p w:rsidR="00DA28A3" w:rsidRPr="00DA28A3" w:rsidRDefault="00DA28A3" w:rsidP="00DA28A3">
      <w:pPr>
        <w:pStyle w:val="ListParagraph"/>
        <w:tabs>
          <w:tab w:val="left" w:pos="720"/>
        </w:tabs>
        <w:rPr>
          <w:rFonts w:cstheme="minorHAnsi"/>
          <w:i/>
          <w:sz w:val="24"/>
          <w:szCs w:val="24"/>
        </w:rPr>
      </w:pPr>
    </w:p>
    <w:p w:rsidR="006C67FB" w:rsidRPr="00710604" w:rsidRDefault="006C67FB" w:rsidP="006C67FB">
      <w:pPr>
        <w:pStyle w:val="ListParagraph"/>
        <w:numPr>
          <w:ilvl w:val="0"/>
          <w:numId w:val="2"/>
        </w:numPr>
        <w:rPr>
          <w:rFonts w:cstheme="minorHAnsi"/>
          <w:b/>
          <w:sz w:val="24"/>
          <w:szCs w:val="24"/>
        </w:rPr>
      </w:pPr>
      <w:r w:rsidRPr="00710604">
        <w:rPr>
          <w:rFonts w:cstheme="minorHAnsi"/>
          <w:b/>
          <w:sz w:val="24"/>
          <w:szCs w:val="24"/>
        </w:rPr>
        <w:lastRenderedPageBreak/>
        <w:t>Resources</w:t>
      </w:r>
    </w:p>
    <w:p w:rsidR="007C135B" w:rsidRPr="00710604" w:rsidRDefault="006C67FB" w:rsidP="006C67FB">
      <w:pPr>
        <w:pStyle w:val="ListParagraph"/>
        <w:numPr>
          <w:ilvl w:val="0"/>
          <w:numId w:val="3"/>
        </w:numPr>
        <w:rPr>
          <w:rFonts w:cstheme="minorHAnsi"/>
          <w:b/>
          <w:sz w:val="24"/>
          <w:szCs w:val="24"/>
        </w:rPr>
      </w:pPr>
      <w:r w:rsidRPr="00710604">
        <w:rPr>
          <w:rFonts w:cstheme="minorHAnsi"/>
          <w:b/>
          <w:i/>
          <w:sz w:val="24"/>
          <w:szCs w:val="24"/>
        </w:rPr>
        <w:t>School-based</w:t>
      </w:r>
      <w:r w:rsidRPr="00710604">
        <w:rPr>
          <w:rFonts w:cstheme="minorHAnsi"/>
          <w:b/>
          <w:sz w:val="24"/>
          <w:szCs w:val="24"/>
        </w:rPr>
        <w:t>:</w:t>
      </w:r>
      <w:r w:rsidR="0046192D" w:rsidRPr="00710604">
        <w:rPr>
          <w:rFonts w:cstheme="minorHAnsi"/>
          <w:b/>
          <w:sz w:val="24"/>
          <w:szCs w:val="24"/>
        </w:rPr>
        <w:t xml:space="preserve">  </w:t>
      </w:r>
    </w:p>
    <w:p w:rsidR="007C135B" w:rsidRPr="00CA31D2" w:rsidRDefault="007C135B" w:rsidP="006C67FB">
      <w:pPr>
        <w:pStyle w:val="ListParagraph"/>
        <w:numPr>
          <w:ilvl w:val="0"/>
          <w:numId w:val="3"/>
        </w:numPr>
        <w:rPr>
          <w:rFonts w:cstheme="minorHAnsi"/>
          <w:b/>
          <w:sz w:val="24"/>
          <w:szCs w:val="24"/>
        </w:rPr>
      </w:pPr>
      <w:r w:rsidRPr="00710604">
        <w:rPr>
          <w:rFonts w:cstheme="minorHAnsi"/>
          <w:sz w:val="24"/>
          <w:szCs w:val="24"/>
        </w:rPr>
        <w:t>Criminal Justice Today, An Introductory Text for the 21</w:t>
      </w:r>
      <w:r w:rsidRPr="00710604">
        <w:rPr>
          <w:rFonts w:cstheme="minorHAnsi"/>
          <w:sz w:val="24"/>
          <w:szCs w:val="24"/>
          <w:vertAlign w:val="superscript"/>
        </w:rPr>
        <w:t>st</w:t>
      </w:r>
      <w:r w:rsidRPr="00710604">
        <w:rPr>
          <w:rFonts w:cstheme="minorHAnsi"/>
          <w:sz w:val="24"/>
          <w:szCs w:val="24"/>
        </w:rPr>
        <w:t xml:space="preserve"> Century, eight edition, by Frank Schmalleger; Prentice Hall, 2005.  </w:t>
      </w:r>
    </w:p>
    <w:p w:rsidR="00D67DD4" w:rsidRPr="00D67DD4" w:rsidRDefault="00CA31D2" w:rsidP="00D67DD4">
      <w:pPr>
        <w:pStyle w:val="ListParagraph"/>
        <w:numPr>
          <w:ilvl w:val="0"/>
          <w:numId w:val="3"/>
        </w:numPr>
        <w:rPr>
          <w:rFonts w:cstheme="minorHAnsi"/>
          <w:b/>
          <w:sz w:val="24"/>
          <w:szCs w:val="24"/>
        </w:rPr>
      </w:pPr>
      <w:r>
        <w:rPr>
          <w:rFonts w:cstheme="minorHAnsi"/>
          <w:sz w:val="24"/>
          <w:szCs w:val="24"/>
        </w:rPr>
        <w:t>Criminal Investigation 10</w:t>
      </w:r>
      <w:r w:rsidRPr="00CA31D2">
        <w:rPr>
          <w:rFonts w:cstheme="minorHAnsi"/>
          <w:sz w:val="24"/>
          <w:szCs w:val="24"/>
          <w:vertAlign w:val="superscript"/>
        </w:rPr>
        <w:t>th</w:t>
      </w:r>
      <w:r>
        <w:rPr>
          <w:rFonts w:cstheme="minorHAnsi"/>
          <w:sz w:val="24"/>
          <w:szCs w:val="24"/>
        </w:rPr>
        <w:t xml:space="preserve"> edition, by Swanson, Chamelin, Territo, &amp; Taylor; McGraw Hill, 2009.</w:t>
      </w:r>
    </w:p>
    <w:p w:rsidR="006C67FB" w:rsidRPr="00370D34" w:rsidRDefault="006C67FB" w:rsidP="00370D34">
      <w:pPr>
        <w:pStyle w:val="ListParagraph"/>
        <w:numPr>
          <w:ilvl w:val="0"/>
          <w:numId w:val="3"/>
        </w:numPr>
        <w:rPr>
          <w:rFonts w:cstheme="minorHAnsi"/>
          <w:b/>
          <w:sz w:val="24"/>
          <w:szCs w:val="24"/>
        </w:rPr>
      </w:pPr>
      <w:r w:rsidRPr="00710604">
        <w:rPr>
          <w:rFonts w:cstheme="minorHAnsi"/>
          <w:b/>
          <w:i/>
          <w:sz w:val="24"/>
          <w:szCs w:val="24"/>
        </w:rPr>
        <w:t>Outside</w:t>
      </w:r>
      <w:r w:rsidRPr="00710604">
        <w:rPr>
          <w:rFonts w:cstheme="minorHAnsi"/>
          <w:b/>
          <w:sz w:val="24"/>
          <w:szCs w:val="24"/>
        </w:rPr>
        <w:t xml:space="preserve">: </w:t>
      </w:r>
    </w:p>
    <w:p w:rsidR="00D67DD4" w:rsidRPr="00D67DD4" w:rsidRDefault="00DA28A3" w:rsidP="00D67DD4">
      <w:pPr>
        <w:pStyle w:val="ListParagraph"/>
        <w:numPr>
          <w:ilvl w:val="0"/>
          <w:numId w:val="3"/>
        </w:numPr>
        <w:rPr>
          <w:rFonts w:cstheme="minorHAnsi"/>
          <w:sz w:val="24"/>
          <w:szCs w:val="24"/>
        </w:rPr>
      </w:pPr>
      <w:r>
        <w:rPr>
          <w:rFonts w:cstheme="minorHAnsi"/>
          <w:sz w:val="24"/>
          <w:szCs w:val="24"/>
        </w:rPr>
        <w:t>American Justice</w:t>
      </w:r>
    </w:p>
    <w:p w:rsidR="00D67DD4" w:rsidRPr="00D67DD4" w:rsidRDefault="00D67DD4" w:rsidP="00D67DD4">
      <w:pPr>
        <w:pStyle w:val="ListParagraph"/>
        <w:numPr>
          <w:ilvl w:val="0"/>
          <w:numId w:val="3"/>
        </w:numPr>
        <w:rPr>
          <w:rFonts w:cstheme="minorHAnsi"/>
          <w:sz w:val="24"/>
          <w:szCs w:val="24"/>
        </w:rPr>
      </w:pPr>
      <w:r w:rsidRPr="00D67DD4">
        <w:rPr>
          <w:rFonts w:cstheme="minorHAnsi"/>
          <w:sz w:val="24"/>
          <w:szCs w:val="24"/>
        </w:rPr>
        <w:t>America’s Serial Killers</w:t>
      </w:r>
    </w:p>
    <w:p w:rsidR="00D67DD4" w:rsidRPr="00D67DD4" w:rsidRDefault="00D67DD4" w:rsidP="00D67DD4">
      <w:pPr>
        <w:pStyle w:val="ListParagraph"/>
        <w:numPr>
          <w:ilvl w:val="0"/>
          <w:numId w:val="3"/>
        </w:numPr>
        <w:rPr>
          <w:rFonts w:cstheme="minorHAnsi"/>
          <w:sz w:val="24"/>
          <w:szCs w:val="24"/>
        </w:rPr>
      </w:pPr>
      <w:r w:rsidRPr="00D67DD4">
        <w:rPr>
          <w:rFonts w:cstheme="minorHAnsi"/>
          <w:sz w:val="24"/>
          <w:szCs w:val="24"/>
        </w:rPr>
        <w:t>Catch Me If You Can</w:t>
      </w:r>
    </w:p>
    <w:p w:rsidR="00D67DD4" w:rsidRPr="00D67DD4" w:rsidRDefault="00D67DD4" w:rsidP="00D67DD4">
      <w:pPr>
        <w:pStyle w:val="ListParagraph"/>
        <w:numPr>
          <w:ilvl w:val="0"/>
          <w:numId w:val="3"/>
        </w:numPr>
        <w:rPr>
          <w:rFonts w:cstheme="minorHAnsi"/>
          <w:sz w:val="24"/>
          <w:szCs w:val="24"/>
        </w:rPr>
      </w:pPr>
      <w:r w:rsidRPr="00D67DD4">
        <w:rPr>
          <w:rFonts w:cstheme="minorHAnsi"/>
          <w:sz w:val="24"/>
          <w:szCs w:val="24"/>
        </w:rPr>
        <w:t>COPS – various episodes</w:t>
      </w:r>
    </w:p>
    <w:p w:rsidR="00D67DD4" w:rsidRPr="00D67DD4" w:rsidRDefault="00CF4A9B" w:rsidP="00D67DD4">
      <w:pPr>
        <w:pStyle w:val="ListParagraph"/>
        <w:numPr>
          <w:ilvl w:val="0"/>
          <w:numId w:val="3"/>
        </w:numPr>
        <w:rPr>
          <w:rFonts w:cstheme="minorHAnsi"/>
          <w:sz w:val="24"/>
          <w:szCs w:val="24"/>
        </w:rPr>
      </w:pPr>
      <w:r>
        <w:rPr>
          <w:rFonts w:cstheme="minorHAnsi"/>
          <w:sz w:val="24"/>
          <w:szCs w:val="24"/>
        </w:rPr>
        <w:t>Live PD</w:t>
      </w:r>
    </w:p>
    <w:p w:rsidR="00D67DD4" w:rsidRPr="00D67DD4" w:rsidRDefault="00CF4A9B" w:rsidP="00D67DD4">
      <w:pPr>
        <w:pStyle w:val="ListParagraph"/>
        <w:numPr>
          <w:ilvl w:val="0"/>
          <w:numId w:val="3"/>
        </w:numPr>
        <w:rPr>
          <w:rFonts w:cstheme="minorHAnsi"/>
          <w:sz w:val="24"/>
          <w:szCs w:val="24"/>
        </w:rPr>
      </w:pPr>
      <w:r>
        <w:rPr>
          <w:rFonts w:cstheme="minorHAnsi"/>
          <w:sz w:val="24"/>
          <w:szCs w:val="24"/>
        </w:rPr>
        <w:t>Blue TV on YouTube</w:t>
      </w:r>
    </w:p>
    <w:p w:rsidR="00D67DD4" w:rsidRPr="00D67DD4" w:rsidRDefault="00D67DD4" w:rsidP="00D67DD4">
      <w:pPr>
        <w:pStyle w:val="ListParagraph"/>
        <w:numPr>
          <w:ilvl w:val="0"/>
          <w:numId w:val="3"/>
        </w:numPr>
        <w:rPr>
          <w:rFonts w:cstheme="minorHAnsi"/>
          <w:sz w:val="24"/>
          <w:szCs w:val="24"/>
        </w:rPr>
      </w:pPr>
      <w:r w:rsidRPr="00D67DD4">
        <w:rPr>
          <w:rFonts w:cstheme="minorHAnsi"/>
          <w:sz w:val="24"/>
          <w:szCs w:val="24"/>
        </w:rPr>
        <w:t>CSI</w:t>
      </w:r>
    </w:p>
    <w:p w:rsidR="00D67DD4" w:rsidRPr="00D67DD4" w:rsidRDefault="00D67DD4" w:rsidP="00D67DD4">
      <w:pPr>
        <w:pStyle w:val="ListParagraph"/>
        <w:numPr>
          <w:ilvl w:val="0"/>
          <w:numId w:val="3"/>
        </w:numPr>
        <w:rPr>
          <w:rFonts w:cstheme="minorHAnsi"/>
          <w:sz w:val="24"/>
          <w:szCs w:val="24"/>
        </w:rPr>
      </w:pPr>
      <w:r w:rsidRPr="00D67DD4">
        <w:rPr>
          <w:rFonts w:cstheme="minorHAnsi"/>
          <w:sz w:val="24"/>
          <w:szCs w:val="24"/>
        </w:rPr>
        <w:t>Criminal Minds</w:t>
      </w:r>
    </w:p>
    <w:p w:rsidR="00D67DD4" w:rsidRPr="00D67DD4" w:rsidRDefault="00D67DD4" w:rsidP="00D67DD4">
      <w:pPr>
        <w:pStyle w:val="ListParagraph"/>
        <w:numPr>
          <w:ilvl w:val="0"/>
          <w:numId w:val="3"/>
        </w:numPr>
        <w:rPr>
          <w:rFonts w:cstheme="minorHAnsi"/>
          <w:sz w:val="24"/>
          <w:szCs w:val="24"/>
        </w:rPr>
      </w:pPr>
      <w:r w:rsidRPr="00D67DD4">
        <w:rPr>
          <w:rFonts w:cstheme="minorHAnsi"/>
          <w:sz w:val="24"/>
          <w:szCs w:val="24"/>
        </w:rPr>
        <w:t>NCIS</w:t>
      </w:r>
    </w:p>
    <w:p w:rsidR="00D67DD4" w:rsidRPr="00D67DD4" w:rsidRDefault="00DA28A3" w:rsidP="00D67DD4">
      <w:pPr>
        <w:pStyle w:val="ListParagraph"/>
        <w:numPr>
          <w:ilvl w:val="0"/>
          <w:numId w:val="3"/>
        </w:numPr>
        <w:rPr>
          <w:rFonts w:cstheme="minorHAnsi"/>
          <w:sz w:val="24"/>
          <w:szCs w:val="24"/>
        </w:rPr>
      </w:pPr>
      <w:r>
        <w:rPr>
          <w:rFonts w:cstheme="minorHAnsi"/>
          <w:sz w:val="24"/>
          <w:szCs w:val="24"/>
        </w:rPr>
        <w:t>The History Channel</w:t>
      </w:r>
    </w:p>
    <w:p w:rsidR="00D67DD4" w:rsidRPr="00D67DD4" w:rsidRDefault="00D67DD4" w:rsidP="00D67DD4">
      <w:pPr>
        <w:pStyle w:val="ListParagraph"/>
        <w:numPr>
          <w:ilvl w:val="0"/>
          <w:numId w:val="3"/>
        </w:numPr>
        <w:rPr>
          <w:rFonts w:cstheme="minorHAnsi"/>
          <w:sz w:val="24"/>
          <w:szCs w:val="24"/>
        </w:rPr>
      </w:pPr>
      <w:r w:rsidRPr="00D67DD4">
        <w:rPr>
          <w:rFonts w:cstheme="minorHAnsi"/>
          <w:sz w:val="24"/>
          <w:szCs w:val="24"/>
        </w:rPr>
        <w:t xml:space="preserve">National </w:t>
      </w:r>
      <w:r w:rsidR="00DA28A3">
        <w:rPr>
          <w:rFonts w:cstheme="minorHAnsi"/>
          <w:sz w:val="24"/>
          <w:szCs w:val="24"/>
        </w:rPr>
        <w:t>Geographic</w:t>
      </w:r>
    </w:p>
    <w:p w:rsidR="00DA28A3" w:rsidRDefault="00DA28A3" w:rsidP="00D67DD4">
      <w:pPr>
        <w:pStyle w:val="ListParagraph"/>
        <w:numPr>
          <w:ilvl w:val="0"/>
          <w:numId w:val="3"/>
        </w:numPr>
        <w:rPr>
          <w:rFonts w:cstheme="minorHAnsi"/>
          <w:sz w:val="24"/>
          <w:szCs w:val="24"/>
        </w:rPr>
      </w:pPr>
      <w:r>
        <w:rPr>
          <w:rFonts w:cstheme="minorHAnsi"/>
          <w:sz w:val="24"/>
          <w:szCs w:val="24"/>
        </w:rPr>
        <w:t>The Lincoln Lawyer</w:t>
      </w:r>
    </w:p>
    <w:p w:rsidR="00D67DD4" w:rsidRPr="00D67DD4" w:rsidRDefault="00DA28A3" w:rsidP="00D67DD4">
      <w:pPr>
        <w:pStyle w:val="ListParagraph"/>
        <w:numPr>
          <w:ilvl w:val="0"/>
          <w:numId w:val="3"/>
        </w:numPr>
        <w:rPr>
          <w:rFonts w:cstheme="minorHAnsi"/>
          <w:sz w:val="24"/>
          <w:szCs w:val="24"/>
        </w:rPr>
      </w:pPr>
      <w:r>
        <w:rPr>
          <w:rFonts w:cstheme="minorHAnsi"/>
          <w:sz w:val="24"/>
          <w:szCs w:val="24"/>
        </w:rPr>
        <w:t xml:space="preserve">Kiss The Girls </w:t>
      </w:r>
    </w:p>
    <w:p w:rsidR="00D67DD4" w:rsidRPr="00D67DD4" w:rsidRDefault="00D67DD4" w:rsidP="00D67DD4">
      <w:pPr>
        <w:pStyle w:val="ListParagraph"/>
        <w:numPr>
          <w:ilvl w:val="0"/>
          <w:numId w:val="3"/>
        </w:numPr>
        <w:rPr>
          <w:rFonts w:cstheme="minorHAnsi"/>
          <w:sz w:val="24"/>
          <w:szCs w:val="24"/>
        </w:rPr>
      </w:pPr>
      <w:r w:rsidRPr="00D67DD4">
        <w:rPr>
          <w:rFonts w:cstheme="minorHAnsi"/>
          <w:sz w:val="24"/>
          <w:szCs w:val="24"/>
        </w:rPr>
        <w:t>The Events of September 11, 2001.</w:t>
      </w:r>
    </w:p>
    <w:p w:rsidR="007818E9" w:rsidRPr="007818E9" w:rsidRDefault="007818E9" w:rsidP="007818E9">
      <w:pPr>
        <w:pStyle w:val="ListParagraph"/>
        <w:numPr>
          <w:ilvl w:val="0"/>
          <w:numId w:val="3"/>
        </w:numPr>
        <w:rPr>
          <w:rFonts w:cstheme="minorHAnsi"/>
          <w:sz w:val="24"/>
          <w:szCs w:val="24"/>
        </w:rPr>
      </w:pPr>
      <w:r>
        <w:rPr>
          <w:rFonts w:cstheme="minorHAnsi"/>
          <w:sz w:val="24"/>
          <w:szCs w:val="24"/>
        </w:rPr>
        <w:t>***Please be advised that this list of</w:t>
      </w:r>
      <w:r w:rsidR="007B47EF">
        <w:rPr>
          <w:rFonts w:cstheme="minorHAnsi"/>
          <w:sz w:val="24"/>
          <w:szCs w:val="24"/>
        </w:rPr>
        <w:t xml:space="preserve"> outside resources may change.</w:t>
      </w:r>
    </w:p>
    <w:p w:rsidR="00561E31" w:rsidRPr="00710604" w:rsidRDefault="00561E31" w:rsidP="007C135B">
      <w:pPr>
        <w:pStyle w:val="ListParagraph"/>
        <w:numPr>
          <w:ilvl w:val="0"/>
          <w:numId w:val="3"/>
        </w:numPr>
        <w:rPr>
          <w:rFonts w:cstheme="minorHAnsi"/>
          <w:sz w:val="24"/>
          <w:szCs w:val="24"/>
        </w:rPr>
      </w:pPr>
      <w:r w:rsidRPr="00710604">
        <w:rPr>
          <w:rFonts w:cstheme="minorHAnsi"/>
          <w:sz w:val="24"/>
          <w:szCs w:val="24"/>
        </w:rPr>
        <w:t>Various guest speakers from different criminal justice careers, such as Knox County Sheriff’s Office, Knoxville Police Department, Federal Bureau of Investigation, etc.</w:t>
      </w:r>
    </w:p>
    <w:p w:rsidR="00394155" w:rsidRPr="00DA28A3" w:rsidRDefault="00786541" w:rsidP="00DA28A3">
      <w:pPr>
        <w:pStyle w:val="ListParagraph"/>
        <w:numPr>
          <w:ilvl w:val="0"/>
          <w:numId w:val="3"/>
        </w:numPr>
        <w:rPr>
          <w:rFonts w:cstheme="minorHAnsi"/>
          <w:b/>
          <w:i/>
          <w:sz w:val="24"/>
          <w:szCs w:val="24"/>
        </w:rPr>
      </w:pPr>
      <w:r w:rsidRPr="00D67DD4">
        <w:rPr>
          <w:rFonts w:cstheme="minorHAnsi"/>
          <w:b/>
          <w:i/>
          <w:color w:val="000000"/>
          <w:sz w:val="24"/>
          <w:szCs w:val="24"/>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DA28A3" w:rsidRPr="00DA28A3" w:rsidRDefault="00DA28A3" w:rsidP="00DA28A3">
      <w:pPr>
        <w:pStyle w:val="ListParagraph"/>
        <w:ind w:left="1440"/>
        <w:rPr>
          <w:rFonts w:cstheme="minorHAnsi"/>
          <w:b/>
          <w:i/>
          <w:sz w:val="24"/>
          <w:szCs w:val="24"/>
        </w:rPr>
      </w:pPr>
    </w:p>
    <w:p w:rsidR="006C67FB" w:rsidRPr="00710604" w:rsidRDefault="00252B46" w:rsidP="00710604">
      <w:pPr>
        <w:pStyle w:val="ListParagraph"/>
        <w:numPr>
          <w:ilvl w:val="0"/>
          <w:numId w:val="4"/>
        </w:numPr>
        <w:ind w:left="540"/>
        <w:rPr>
          <w:rFonts w:cstheme="minorHAnsi"/>
          <w:b/>
          <w:sz w:val="24"/>
          <w:szCs w:val="24"/>
        </w:rPr>
      </w:pPr>
      <w:r w:rsidRPr="00710604">
        <w:rPr>
          <w:rFonts w:cstheme="minorHAnsi"/>
          <w:b/>
          <w:sz w:val="24"/>
          <w:szCs w:val="24"/>
        </w:rPr>
        <w:t>Safety Procedures</w:t>
      </w:r>
    </w:p>
    <w:p w:rsidR="00D67DD4" w:rsidRDefault="00561E31" w:rsidP="00D67DD4">
      <w:pPr>
        <w:pStyle w:val="ListParagraph"/>
        <w:ind w:left="540"/>
        <w:rPr>
          <w:rFonts w:cstheme="minorHAnsi"/>
          <w:color w:val="000000"/>
          <w:sz w:val="24"/>
          <w:szCs w:val="24"/>
        </w:rPr>
      </w:pPr>
      <w:r w:rsidRPr="00710604">
        <w:rPr>
          <w:rFonts w:cstheme="minorHAnsi"/>
          <w:sz w:val="24"/>
          <w:szCs w:val="24"/>
        </w:rPr>
        <w:t>Students will follow directions in the classroom and lab at all times.  Unsafe behavior or distractions will not be tolerated.</w:t>
      </w:r>
      <w:r w:rsidRPr="00710604">
        <w:rPr>
          <w:rFonts w:cstheme="minorHAnsi"/>
          <w:b/>
          <w:sz w:val="24"/>
          <w:szCs w:val="24"/>
        </w:rPr>
        <w:t xml:space="preserve">  </w:t>
      </w:r>
      <w:r w:rsidR="00F2520B" w:rsidRPr="00710604">
        <w:rPr>
          <w:rFonts w:cstheme="minorHAnsi"/>
          <w:color w:val="000000"/>
          <w:sz w:val="24"/>
          <w:szCs w:val="24"/>
        </w:rPr>
        <w:t xml:space="preserve">As this is criminal justice and law enforcement, topics of interests covered may be graphic, detailed and have adult content in nature.  </w:t>
      </w:r>
      <w:r w:rsidRPr="00710604">
        <w:rPr>
          <w:rFonts w:cstheme="minorHAnsi"/>
          <w:color w:val="000000"/>
          <w:sz w:val="24"/>
          <w:szCs w:val="24"/>
        </w:rPr>
        <w:t>Additionally, students will participate in handcuffing techniques, defensive tactics, and physical control techniques that will include, but is not limited to, being handcuffed by other students as the performance skill is practiced.  If you feel that you would prefer that your child not partake in the certain activities, please make your request to me in writing as stated above.</w:t>
      </w:r>
    </w:p>
    <w:p w:rsidR="00DA28A3" w:rsidRDefault="00DA28A3" w:rsidP="00D67DD4">
      <w:pPr>
        <w:pStyle w:val="ListParagraph"/>
        <w:ind w:left="540"/>
        <w:rPr>
          <w:rFonts w:cstheme="minorHAnsi"/>
          <w:color w:val="000000"/>
          <w:sz w:val="24"/>
          <w:szCs w:val="24"/>
        </w:rPr>
      </w:pPr>
    </w:p>
    <w:p w:rsidR="00DA28A3" w:rsidRDefault="00DA28A3" w:rsidP="00D67DD4">
      <w:pPr>
        <w:pStyle w:val="ListParagraph"/>
        <w:ind w:left="540"/>
        <w:rPr>
          <w:rFonts w:cstheme="minorHAnsi"/>
          <w:color w:val="000000"/>
          <w:sz w:val="24"/>
          <w:szCs w:val="24"/>
        </w:rPr>
      </w:pPr>
    </w:p>
    <w:p w:rsidR="00DA28A3" w:rsidRPr="00D67DD4" w:rsidRDefault="00DA28A3" w:rsidP="00D67DD4">
      <w:pPr>
        <w:pStyle w:val="ListParagraph"/>
        <w:ind w:left="540"/>
        <w:rPr>
          <w:rFonts w:cstheme="minorHAnsi"/>
          <w:color w:val="000000"/>
          <w:sz w:val="24"/>
          <w:szCs w:val="24"/>
        </w:rPr>
      </w:pPr>
    </w:p>
    <w:p w:rsidR="006C67FB" w:rsidRPr="00710604" w:rsidRDefault="006C67FB" w:rsidP="006C67FB">
      <w:pPr>
        <w:rPr>
          <w:rFonts w:cstheme="minorHAnsi"/>
          <w:b/>
          <w:sz w:val="24"/>
          <w:szCs w:val="24"/>
        </w:rPr>
      </w:pPr>
      <w:r w:rsidRPr="00710604">
        <w:rPr>
          <w:rFonts w:cstheme="minorHAnsi"/>
          <w:b/>
          <w:sz w:val="24"/>
          <w:szCs w:val="24"/>
        </w:rPr>
        <w:lastRenderedPageBreak/>
        <w:t>ASSESSMENT:</w:t>
      </w:r>
    </w:p>
    <w:p w:rsidR="009107F5" w:rsidRDefault="006C67FB" w:rsidP="009107F5">
      <w:pPr>
        <w:pStyle w:val="ListParagraph"/>
        <w:numPr>
          <w:ilvl w:val="0"/>
          <w:numId w:val="4"/>
        </w:numPr>
        <w:ind w:left="540"/>
        <w:rPr>
          <w:rFonts w:cstheme="minorHAnsi"/>
          <w:b/>
          <w:sz w:val="24"/>
          <w:szCs w:val="24"/>
        </w:rPr>
      </w:pPr>
      <w:r w:rsidRPr="00710604">
        <w:rPr>
          <w:rFonts w:cstheme="minorHAnsi"/>
          <w:b/>
          <w:sz w:val="24"/>
          <w:szCs w:val="24"/>
        </w:rPr>
        <w:t>Expectations</w:t>
      </w:r>
      <w:r w:rsidR="008647C3" w:rsidRPr="00710604">
        <w:rPr>
          <w:rFonts w:cstheme="minorHAnsi"/>
          <w:b/>
          <w:sz w:val="24"/>
          <w:szCs w:val="24"/>
        </w:rPr>
        <w:t>/Skills/Competencies(use the term that best applies to your content area and course)</w:t>
      </w:r>
    </w:p>
    <w:p w:rsidR="009107F5" w:rsidRDefault="009107F5" w:rsidP="009107F5">
      <w:pPr>
        <w:pStyle w:val="PlainText"/>
        <w:numPr>
          <w:ilvl w:val="0"/>
          <w:numId w:val="12"/>
        </w:numPr>
        <w:rPr>
          <w:rFonts w:ascii="Times New Roman" w:hAnsi="Times New Roman"/>
          <w:sz w:val="24"/>
        </w:rPr>
      </w:pPr>
      <w:r>
        <w:rPr>
          <w:rFonts w:ascii="Times New Roman" w:hAnsi="Times New Roman"/>
          <w:sz w:val="24"/>
        </w:rPr>
        <w:t xml:space="preserve">Examine opportunities for advancement within criminal justice careers. </w:t>
      </w:r>
    </w:p>
    <w:p w:rsidR="009107F5" w:rsidRDefault="009107F5" w:rsidP="009107F5">
      <w:pPr>
        <w:pStyle w:val="PlainText"/>
        <w:numPr>
          <w:ilvl w:val="0"/>
          <w:numId w:val="12"/>
        </w:numPr>
        <w:rPr>
          <w:rFonts w:ascii="Times New Roman" w:hAnsi="Times New Roman"/>
          <w:sz w:val="24"/>
        </w:rPr>
      </w:pPr>
      <w:r>
        <w:rPr>
          <w:rFonts w:ascii="Times New Roman" w:hAnsi="Times New Roman"/>
          <w:sz w:val="24"/>
        </w:rPr>
        <w:t>Assess personal characteristics which predict success in different jobs in criminal justice</w:t>
      </w:r>
      <w:r w:rsidR="0073417C">
        <w:rPr>
          <w:rFonts w:ascii="Times New Roman" w:hAnsi="Times New Roman"/>
          <w:sz w:val="24"/>
        </w:rPr>
        <w:t xml:space="preserve"> careers. </w:t>
      </w:r>
    </w:p>
    <w:p w:rsidR="009107F5" w:rsidRDefault="009107F5" w:rsidP="009107F5">
      <w:pPr>
        <w:pStyle w:val="PlainText"/>
        <w:numPr>
          <w:ilvl w:val="0"/>
          <w:numId w:val="12"/>
        </w:numPr>
        <w:rPr>
          <w:rFonts w:ascii="Times New Roman" w:hAnsi="Times New Roman"/>
          <w:sz w:val="24"/>
        </w:rPr>
      </w:pPr>
      <w:r>
        <w:rPr>
          <w:rFonts w:ascii="Times New Roman" w:hAnsi="Times New Roman"/>
          <w:sz w:val="24"/>
        </w:rPr>
        <w:t xml:space="preserve">Analyze constitutional amendments 4, 5, 6, 8, and 14 as they pertain to select United States Supreme Court cases. </w:t>
      </w:r>
    </w:p>
    <w:p w:rsidR="009107F5" w:rsidRDefault="009107F5" w:rsidP="009107F5">
      <w:pPr>
        <w:pStyle w:val="PlainText"/>
        <w:numPr>
          <w:ilvl w:val="0"/>
          <w:numId w:val="12"/>
        </w:numPr>
        <w:rPr>
          <w:rFonts w:ascii="Times New Roman" w:hAnsi="Times New Roman"/>
          <w:sz w:val="24"/>
        </w:rPr>
      </w:pPr>
      <w:r>
        <w:rPr>
          <w:rFonts w:ascii="Times New Roman" w:hAnsi="Times New Roman"/>
          <w:sz w:val="24"/>
        </w:rPr>
        <w:t>Examine recent United States Supreme Court decisions and their imp</w:t>
      </w:r>
      <w:r w:rsidR="0073417C">
        <w:rPr>
          <w:rFonts w:ascii="Times New Roman" w:hAnsi="Times New Roman"/>
          <w:sz w:val="24"/>
        </w:rPr>
        <w:t xml:space="preserve">act on an individual's rights. </w:t>
      </w:r>
    </w:p>
    <w:p w:rsidR="0073417C" w:rsidRPr="0073417C" w:rsidRDefault="009107F5" w:rsidP="0073417C">
      <w:pPr>
        <w:pStyle w:val="ListParagraph"/>
        <w:numPr>
          <w:ilvl w:val="0"/>
          <w:numId w:val="12"/>
        </w:numPr>
        <w:rPr>
          <w:rFonts w:cstheme="minorHAnsi"/>
          <w:b/>
          <w:sz w:val="24"/>
          <w:szCs w:val="24"/>
        </w:rPr>
      </w:pPr>
      <w:r w:rsidRPr="0073417C">
        <w:rPr>
          <w:rFonts w:ascii="Times New Roman" w:hAnsi="Times New Roman"/>
          <w:sz w:val="24"/>
        </w:rPr>
        <w:t>Examine United States Constitutional rights as they apply to high school students</w:t>
      </w:r>
      <w:r w:rsidR="0073417C">
        <w:rPr>
          <w:rFonts w:ascii="Times New Roman" w:hAnsi="Times New Roman"/>
          <w:sz w:val="24"/>
        </w:rPr>
        <w:t>.</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Evaluate the value of deoxyribonucleic acid (DNA) testi</w:t>
      </w:r>
      <w:r>
        <w:rPr>
          <w:rFonts w:ascii="Times New Roman" w:hAnsi="Times New Roman"/>
          <w:sz w:val="24"/>
        </w:rPr>
        <w:t xml:space="preserve">ng in criminal investigations. </w:t>
      </w:r>
    </w:p>
    <w:p w:rsidR="0073417C" w:rsidRDefault="0073417C" w:rsidP="0073417C">
      <w:pPr>
        <w:pStyle w:val="ListParagraph"/>
        <w:numPr>
          <w:ilvl w:val="0"/>
          <w:numId w:val="12"/>
        </w:numPr>
        <w:rPr>
          <w:rFonts w:ascii="Times New Roman" w:hAnsi="Times New Roman"/>
          <w:sz w:val="24"/>
        </w:rPr>
      </w:pPr>
      <w:r w:rsidRPr="0073417C">
        <w:rPr>
          <w:rFonts w:ascii="Times New Roman" w:hAnsi="Times New Roman"/>
          <w:sz w:val="24"/>
        </w:rPr>
        <w:t>Trace the development of forensic science regarding criminal investigations.</w:t>
      </w:r>
    </w:p>
    <w:p w:rsidR="0073417C" w:rsidRPr="001F3D8E" w:rsidRDefault="0073417C" w:rsidP="001F3D8E">
      <w:pPr>
        <w:pStyle w:val="ListParagraph"/>
        <w:numPr>
          <w:ilvl w:val="0"/>
          <w:numId w:val="12"/>
        </w:numPr>
        <w:rPr>
          <w:rFonts w:ascii="Times New Roman" w:hAnsi="Times New Roman"/>
          <w:sz w:val="24"/>
        </w:rPr>
      </w:pPr>
      <w:r w:rsidRPr="0073417C">
        <w:rPr>
          <w:rFonts w:ascii="Times New Roman" w:hAnsi="Times New Roman"/>
          <w:sz w:val="24"/>
        </w:rPr>
        <w:t xml:space="preserve">Evaluate current scientific technology and projects possible use of technology in </w:t>
      </w:r>
      <w:r>
        <w:rPr>
          <w:rFonts w:ascii="Times New Roman" w:hAnsi="Times New Roman"/>
          <w:sz w:val="24"/>
        </w:rPr>
        <w:t>future criminal investigations.</w:t>
      </w:r>
    </w:p>
    <w:p w:rsidR="0073417C" w:rsidRPr="0073417C" w:rsidRDefault="0073417C" w:rsidP="0073417C">
      <w:pPr>
        <w:pStyle w:val="ListParagraph"/>
        <w:numPr>
          <w:ilvl w:val="0"/>
          <w:numId w:val="12"/>
        </w:numPr>
        <w:rPr>
          <w:rFonts w:cstheme="minorHAnsi"/>
          <w:b/>
          <w:sz w:val="24"/>
          <w:szCs w:val="24"/>
        </w:rPr>
      </w:pPr>
      <w:r>
        <w:rPr>
          <w:rFonts w:ascii="Times New Roman" w:hAnsi="Times New Roman"/>
          <w:sz w:val="24"/>
        </w:rPr>
        <w:t>Relate current fingerprinting techniques to their impact on criminal justice careers.</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 xml:space="preserve">Compare and contrast various criminal justice career case studies.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Describe various research techniques and the imp</w:t>
      </w:r>
      <w:r>
        <w:rPr>
          <w:rFonts w:ascii="Times New Roman" w:hAnsi="Times New Roman"/>
          <w:sz w:val="24"/>
        </w:rPr>
        <w:t xml:space="preserve">act of statistics on research.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Interpret roles of various professionals a</w:t>
      </w:r>
      <w:r>
        <w:rPr>
          <w:rFonts w:ascii="Times New Roman" w:hAnsi="Times New Roman"/>
          <w:sz w:val="24"/>
        </w:rPr>
        <w:t xml:space="preserve">nd lay courtroom participants.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Interpret responsibilities and functions of the courtroom profession</w:t>
      </w:r>
      <w:r>
        <w:rPr>
          <w:rFonts w:ascii="Times New Roman" w:hAnsi="Times New Roman"/>
          <w:sz w:val="24"/>
        </w:rPr>
        <w:t xml:space="preserve">als.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 xml:space="preserve">Examine the role </w:t>
      </w:r>
      <w:r>
        <w:rPr>
          <w:rFonts w:ascii="Times New Roman" w:hAnsi="Times New Roman"/>
          <w:sz w:val="24"/>
        </w:rPr>
        <w:t xml:space="preserve">of the defendant in the court.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Evaluate the role of</w:t>
      </w:r>
      <w:r>
        <w:rPr>
          <w:rFonts w:ascii="Times New Roman" w:hAnsi="Times New Roman"/>
          <w:sz w:val="24"/>
        </w:rPr>
        <w:t xml:space="preserve"> the jury in a criminal trial.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 xml:space="preserve">Analyze the role of the various types of witnesses.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Examine the different types</w:t>
      </w:r>
      <w:r>
        <w:rPr>
          <w:rFonts w:ascii="Times New Roman" w:hAnsi="Times New Roman"/>
          <w:sz w:val="24"/>
        </w:rPr>
        <w:t xml:space="preserve"> of correctional institutions.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Analyze the discretion in sentencing and oversight responsi</w:t>
      </w:r>
      <w:r>
        <w:rPr>
          <w:rFonts w:ascii="Times New Roman" w:hAnsi="Times New Roman"/>
          <w:sz w:val="24"/>
        </w:rPr>
        <w:t xml:space="preserve">bilities exercised by judges.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Examine the origin and development of the correctional</w:t>
      </w:r>
      <w:r>
        <w:rPr>
          <w:rFonts w:ascii="Times New Roman" w:hAnsi="Times New Roman"/>
          <w:sz w:val="24"/>
        </w:rPr>
        <w:t xml:space="preserve"> systems in the United States.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Evaluate various types</w:t>
      </w:r>
      <w:r>
        <w:rPr>
          <w:rFonts w:ascii="Times New Roman" w:hAnsi="Times New Roman"/>
          <w:sz w:val="24"/>
        </w:rPr>
        <w:t xml:space="preserve"> of punishment.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 xml:space="preserve">Evaluate </w:t>
      </w:r>
      <w:r>
        <w:rPr>
          <w:rFonts w:ascii="Times New Roman" w:hAnsi="Times New Roman"/>
          <w:sz w:val="24"/>
        </w:rPr>
        <w:t>the juvenile corrections system.</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Differentiate between the professional a</w:t>
      </w:r>
      <w:r>
        <w:rPr>
          <w:rFonts w:ascii="Times New Roman" w:hAnsi="Times New Roman"/>
          <w:sz w:val="24"/>
        </w:rPr>
        <w:t xml:space="preserve">nd lay courtroom participants.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Examine the responsibilities and funct</w:t>
      </w:r>
      <w:r>
        <w:rPr>
          <w:rFonts w:ascii="Times New Roman" w:hAnsi="Times New Roman"/>
          <w:sz w:val="24"/>
        </w:rPr>
        <w:t>ions of courtroom professionals.</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Examine persona</w:t>
      </w:r>
      <w:r>
        <w:rPr>
          <w:rFonts w:ascii="Times New Roman" w:hAnsi="Times New Roman"/>
          <w:sz w:val="24"/>
        </w:rPr>
        <w:t xml:space="preserve">l anger management principles.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Examine the influence of the various codes of ethics in criminal justice careers.</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 xml:space="preserve">Examine duties in preserving </w:t>
      </w:r>
      <w:r>
        <w:rPr>
          <w:rFonts w:ascii="Times New Roman" w:hAnsi="Times New Roman"/>
          <w:sz w:val="24"/>
        </w:rPr>
        <w:t xml:space="preserve">and maintaining a crime scene.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 xml:space="preserve">Analyze </w:t>
      </w:r>
      <w:r>
        <w:rPr>
          <w:rFonts w:ascii="Times New Roman" w:hAnsi="Times New Roman"/>
          <w:sz w:val="24"/>
        </w:rPr>
        <w:t xml:space="preserve">the general types of evidence.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Determine appropriate police actions i</w:t>
      </w:r>
      <w:r>
        <w:rPr>
          <w:rFonts w:ascii="Times New Roman" w:hAnsi="Times New Roman"/>
          <w:sz w:val="24"/>
        </w:rPr>
        <w:t xml:space="preserve">n investigating a crime scene.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 xml:space="preserve">Examine methods used </w:t>
      </w:r>
      <w:r>
        <w:rPr>
          <w:rFonts w:ascii="Times New Roman" w:hAnsi="Times New Roman"/>
          <w:sz w:val="24"/>
        </w:rPr>
        <w:t xml:space="preserve">to mark and identify evidence.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 xml:space="preserve">Investigate the </w:t>
      </w:r>
      <w:r>
        <w:rPr>
          <w:rFonts w:ascii="Times New Roman" w:hAnsi="Times New Roman"/>
          <w:sz w:val="24"/>
        </w:rPr>
        <w:t xml:space="preserve">scene of a hypothetical crime. </w:t>
      </w:r>
    </w:p>
    <w:p w:rsidR="0073417C" w:rsidRPr="0073417C" w:rsidRDefault="0073417C" w:rsidP="0073417C">
      <w:pPr>
        <w:pStyle w:val="ListParagraph"/>
        <w:numPr>
          <w:ilvl w:val="0"/>
          <w:numId w:val="12"/>
        </w:numPr>
        <w:rPr>
          <w:rFonts w:cstheme="minorHAnsi"/>
          <w:b/>
          <w:sz w:val="24"/>
          <w:szCs w:val="24"/>
        </w:rPr>
      </w:pPr>
      <w:r w:rsidRPr="0073417C">
        <w:rPr>
          <w:rFonts w:ascii="Times New Roman" w:hAnsi="Times New Roman"/>
          <w:sz w:val="24"/>
        </w:rPr>
        <w:t xml:space="preserve">Explain </w:t>
      </w:r>
      <w:r>
        <w:rPr>
          <w:rFonts w:ascii="Times New Roman" w:hAnsi="Times New Roman"/>
          <w:sz w:val="24"/>
        </w:rPr>
        <w:t xml:space="preserve">research and case study terms. </w:t>
      </w:r>
    </w:p>
    <w:p w:rsidR="0073417C" w:rsidRPr="001F3D8E" w:rsidRDefault="0073417C" w:rsidP="001F3D8E">
      <w:pPr>
        <w:pStyle w:val="ListParagraph"/>
        <w:numPr>
          <w:ilvl w:val="0"/>
          <w:numId w:val="12"/>
        </w:numPr>
        <w:rPr>
          <w:rFonts w:cstheme="minorHAnsi"/>
          <w:b/>
          <w:sz w:val="24"/>
          <w:szCs w:val="24"/>
        </w:rPr>
      </w:pPr>
      <w:r>
        <w:rPr>
          <w:rFonts w:ascii="Times New Roman" w:hAnsi="Times New Roman"/>
          <w:sz w:val="24"/>
        </w:rPr>
        <w:t>Examine terms applicable to adult and juvenile corrections.</w:t>
      </w:r>
    </w:p>
    <w:p w:rsidR="0073417C" w:rsidRDefault="0073417C" w:rsidP="0073417C">
      <w:pPr>
        <w:pStyle w:val="ListParagraph"/>
        <w:tabs>
          <w:tab w:val="left" w:pos="720"/>
        </w:tabs>
        <w:autoSpaceDE w:val="0"/>
        <w:autoSpaceDN w:val="0"/>
        <w:adjustRightInd w:val="0"/>
        <w:ind w:left="1260"/>
        <w:rPr>
          <w:rFonts w:cstheme="minorHAnsi"/>
          <w:b/>
          <w:sz w:val="24"/>
          <w:szCs w:val="24"/>
        </w:rPr>
      </w:pPr>
    </w:p>
    <w:p w:rsidR="00DA28A3" w:rsidRPr="0073417C" w:rsidRDefault="00DA28A3" w:rsidP="0073417C">
      <w:pPr>
        <w:pStyle w:val="ListParagraph"/>
        <w:tabs>
          <w:tab w:val="left" w:pos="720"/>
        </w:tabs>
        <w:autoSpaceDE w:val="0"/>
        <w:autoSpaceDN w:val="0"/>
        <w:adjustRightInd w:val="0"/>
        <w:ind w:left="1260"/>
        <w:rPr>
          <w:rFonts w:cstheme="minorHAnsi"/>
          <w:b/>
          <w:sz w:val="24"/>
          <w:szCs w:val="24"/>
        </w:rPr>
      </w:pPr>
    </w:p>
    <w:p w:rsidR="006C67FB" w:rsidRPr="00710604" w:rsidRDefault="006C67FB" w:rsidP="00710604">
      <w:pPr>
        <w:pStyle w:val="ListParagraph"/>
        <w:numPr>
          <w:ilvl w:val="0"/>
          <w:numId w:val="4"/>
        </w:numPr>
        <w:ind w:left="540"/>
        <w:rPr>
          <w:rFonts w:cstheme="minorHAnsi"/>
          <w:b/>
          <w:sz w:val="24"/>
          <w:szCs w:val="24"/>
        </w:rPr>
      </w:pPr>
      <w:r w:rsidRPr="00710604">
        <w:rPr>
          <w:rFonts w:cstheme="minorHAnsi"/>
          <w:b/>
          <w:sz w:val="24"/>
          <w:szCs w:val="24"/>
        </w:rPr>
        <w:lastRenderedPageBreak/>
        <w:t>Grading Policy/Rubrics</w:t>
      </w:r>
    </w:p>
    <w:p w:rsidR="00845CEE" w:rsidRPr="007C2147" w:rsidRDefault="00845CEE" w:rsidP="007C2147">
      <w:pPr>
        <w:pStyle w:val="ListParagraph"/>
        <w:widowControl w:val="0"/>
        <w:rPr>
          <w:rFonts w:cstheme="minorHAnsi"/>
          <w:sz w:val="24"/>
          <w:szCs w:val="24"/>
        </w:rPr>
      </w:pPr>
      <w:r w:rsidRPr="00710604">
        <w:rPr>
          <w:rFonts w:cstheme="minorHAnsi"/>
          <w:sz w:val="24"/>
          <w:szCs w:val="24"/>
        </w:rPr>
        <w:t xml:space="preserve">Grades will be determined on a percentage of the total points possible from quizzes, tests, projects, notebook, performance tasks, class </w:t>
      </w:r>
      <w:r w:rsidR="00D67DD4">
        <w:rPr>
          <w:rFonts w:cstheme="minorHAnsi"/>
          <w:sz w:val="24"/>
          <w:szCs w:val="24"/>
        </w:rPr>
        <w:t>participation, and final exam (2</w:t>
      </w:r>
      <w:r w:rsidRPr="00710604">
        <w:rPr>
          <w:rFonts w:cstheme="minorHAnsi"/>
          <w:sz w:val="24"/>
          <w:szCs w:val="24"/>
        </w:rPr>
        <w:t>5%)</w:t>
      </w:r>
    </w:p>
    <w:p w:rsidR="00845CEE" w:rsidRPr="00710604" w:rsidRDefault="00D67DD4" w:rsidP="00845CEE">
      <w:pPr>
        <w:pStyle w:val="ListParagraph"/>
        <w:widowControl w:val="0"/>
        <w:rPr>
          <w:rFonts w:cstheme="minorHAnsi"/>
          <w:sz w:val="24"/>
          <w:szCs w:val="24"/>
        </w:rPr>
      </w:pPr>
      <w:r>
        <w:rPr>
          <w:rFonts w:cstheme="minorHAnsi"/>
          <w:sz w:val="24"/>
          <w:szCs w:val="24"/>
        </w:rPr>
        <w:t>G</w:t>
      </w:r>
      <w:r w:rsidR="00845CEE" w:rsidRPr="00710604">
        <w:rPr>
          <w:rFonts w:cstheme="minorHAnsi"/>
          <w:sz w:val="24"/>
          <w:szCs w:val="24"/>
        </w:rPr>
        <w:t xml:space="preserve">HS and Knox County grading scale is: </w:t>
      </w:r>
    </w:p>
    <w:p w:rsidR="00845CEE" w:rsidRPr="007C2147" w:rsidRDefault="00845CEE" w:rsidP="007C2147">
      <w:pPr>
        <w:pStyle w:val="ListParagraph"/>
        <w:widowControl w:val="0"/>
        <w:rPr>
          <w:rFonts w:cstheme="minorHAnsi"/>
          <w:sz w:val="24"/>
          <w:szCs w:val="24"/>
        </w:rPr>
      </w:pPr>
      <w:r w:rsidRPr="00710604">
        <w:rPr>
          <w:rFonts w:cstheme="minorHAnsi"/>
          <w:sz w:val="24"/>
          <w:szCs w:val="24"/>
        </w:rPr>
        <w:t xml:space="preserve"> A= 93-100, B= 85-92, C= 75-84, D= 70-74, F= 69 and below.</w:t>
      </w:r>
    </w:p>
    <w:p w:rsidR="00845CEE" w:rsidRPr="00710604" w:rsidRDefault="00845CEE" w:rsidP="00845CEE">
      <w:pPr>
        <w:pStyle w:val="ListParagraph"/>
        <w:rPr>
          <w:rFonts w:cstheme="minorHAnsi"/>
          <w:sz w:val="24"/>
          <w:szCs w:val="24"/>
        </w:rPr>
      </w:pPr>
      <w:r w:rsidRPr="00710604">
        <w:rPr>
          <w:rFonts w:cstheme="minorHAnsi"/>
          <w:sz w:val="24"/>
          <w:szCs w:val="24"/>
        </w:rPr>
        <w:t xml:space="preserve">Rubrics for project will be provided to students when assigned.  </w:t>
      </w:r>
    </w:p>
    <w:p w:rsidR="00845CEE" w:rsidRPr="00710604" w:rsidRDefault="00845CEE" w:rsidP="00845CEE">
      <w:pPr>
        <w:pStyle w:val="ListParagraph"/>
        <w:rPr>
          <w:rFonts w:cstheme="minorHAnsi"/>
          <w:sz w:val="24"/>
          <w:szCs w:val="24"/>
        </w:rPr>
      </w:pPr>
    </w:p>
    <w:p w:rsidR="00845CEE" w:rsidRDefault="006C67FB" w:rsidP="00710604">
      <w:pPr>
        <w:pStyle w:val="ListParagraph"/>
        <w:numPr>
          <w:ilvl w:val="0"/>
          <w:numId w:val="4"/>
        </w:numPr>
        <w:ind w:left="540"/>
        <w:rPr>
          <w:rFonts w:cstheme="minorHAnsi"/>
          <w:b/>
          <w:sz w:val="24"/>
          <w:szCs w:val="24"/>
        </w:rPr>
      </w:pPr>
      <w:r w:rsidRPr="00710604">
        <w:rPr>
          <w:rFonts w:cstheme="minorHAnsi"/>
          <w:b/>
          <w:sz w:val="24"/>
          <w:szCs w:val="24"/>
        </w:rPr>
        <w:t>Explanat</w:t>
      </w:r>
      <w:r w:rsidR="00845CEE" w:rsidRPr="00710604">
        <w:rPr>
          <w:rFonts w:cstheme="minorHAnsi"/>
          <w:b/>
          <w:sz w:val="24"/>
          <w:szCs w:val="24"/>
        </w:rPr>
        <w:t xml:space="preserve">ion of Assignments &amp; Projects </w:t>
      </w:r>
    </w:p>
    <w:p w:rsidR="00710604" w:rsidRPr="007C2147" w:rsidRDefault="00710604" w:rsidP="007C2147">
      <w:pPr>
        <w:pStyle w:val="ListParagraph"/>
        <w:ind w:left="540"/>
        <w:rPr>
          <w:rFonts w:cstheme="minorHAnsi"/>
          <w:sz w:val="24"/>
          <w:szCs w:val="24"/>
        </w:rPr>
      </w:pPr>
      <w:r>
        <w:rPr>
          <w:rFonts w:cstheme="minorHAnsi"/>
          <w:sz w:val="24"/>
          <w:szCs w:val="24"/>
        </w:rPr>
        <w:t xml:space="preserve">There is only one class set of textbooks, so most assignments will be assigned in class.  If students do not finish their assignments, then they are expected to complete them at home.  A limited number of can be “checked out” for home use, but must be returned the following day.  </w:t>
      </w:r>
    </w:p>
    <w:p w:rsidR="00710604" w:rsidRDefault="00710604" w:rsidP="00710604">
      <w:pPr>
        <w:pStyle w:val="ListParagraph"/>
        <w:ind w:left="540"/>
        <w:rPr>
          <w:rFonts w:cstheme="minorHAnsi"/>
          <w:sz w:val="24"/>
          <w:szCs w:val="24"/>
        </w:rPr>
      </w:pPr>
      <w:r>
        <w:rPr>
          <w:rFonts w:cstheme="minorHAnsi"/>
          <w:sz w:val="24"/>
          <w:szCs w:val="24"/>
        </w:rPr>
        <w:t>Projects will be assigned as part of certain units to aid in learning complex criminal justice topics.  A written copy of the directions and grading procedure will be provided at the time projects are assigned.</w:t>
      </w:r>
    </w:p>
    <w:p w:rsidR="00710604" w:rsidRPr="00710604" w:rsidRDefault="00710604" w:rsidP="00710604">
      <w:pPr>
        <w:pStyle w:val="ListParagraph"/>
        <w:ind w:left="540"/>
        <w:rPr>
          <w:rFonts w:cstheme="minorHAnsi"/>
          <w:sz w:val="24"/>
          <w:szCs w:val="24"/>
        </w:rPr>
      </w:pPr>
    </w:p>
    <w:p w:rsidR="006C67FB" w:rsidRPr="00710604" w:rsidRDefault="006C67FB" w:rsidP="00710604">
      <w:pPr>
        <w:pStyle w:val="ListParagraph"/>
        <w:numPr>
          <w:ilvl w:val="0"/>
          <w:numId w:val="4"/>
        </w:numPr>
        <w:ind w:left="540"/>
        <w:rPr>
          <w:rFonts w:cstheme="minorHAnsi"/>
          <w:b/>
          <w:sz w:val="24"/>
          <w:szCs w:val="24"/>
        </w:rPr>
      </w:pPr>
      <w:r w:rsidRPr="00710604">
        <w:rPr>
          <w:rFonts w:cstheme="minorHAnsi"/>
          <w:b/>
          <w:sz w:val="24"/>
          <w:szCs w:val="24"/>
        </w:rPr>
        <w:t>Make-Up Work Policy</w:t>
      </w:r>
      <w:r w:rsidR="00BE3277" w:rsidRPr="00710604">
        <w:rPr>
          <w:rFonts w:cstheme="minorHAnsi"/>
          <w:b/>
          <w:sz w:val="24"/>
          <w:szCs w:val="24"/>
        </w:rPr>
        <w:t>/Late Work Policy</w:t>
      </w:r>
    </w:p>
    <w:p w:rsidR="00DA68E2" w:rsidRDefault="00845CEE" w:rsidP="00394155">
      <w:pPr>
        <w:pStyle w:val="ListParagraph"/>
        <w:widowControl w:val="0"/>
        <w:rPr>
          <w:rFonts w:cstheme="minorHAnsi"/>
          <w:sz w:val="24"/>
          <w:szCs w:val="24"/>
        </w:rPr>
      </w:pPr>
      <w:r w:rsidRPr="00710604">
        <w:rPr>
          <w:rFonts w:cstheme="minorHAnsi"/>
          <w:sz w:val="24"/>
          <w:szCs w:val="24"/>
        </w:rPr>
        <w:t>All work must be turned in upon the due date.  Make-up work must be requested by the student and turned in within three days of returning to school.  Failure to have assignments in class on the day and time that they are due will result in no credit.</w:t>
      </w:r>
      <w:r w:rsidR="00394155">
        <w:rPr>
          <w:rFonts w:cstheme="minorHAnsi"/>
          <w:sz w:val="24"/>
          <w:szCs w:val="24"/>
        </w:rPr>
        <w:t xml:space="preserve"> </w:t>
      </w:r>
    </w:p>
    <w:p w:rsidR="00DA68E2" w:rsidRDefault="00DA68E2" w:rsidP="00394155">
      <w:pPr>
        <w:pStyle w:val="ListParagraph"/>
        <w:widowControl w:val="0"/>
        <w:rPr>
          <w:rFonts w:cstheme="minorHAnsi"/>
          <w:sz w:val="24"/>
          <w:szCs w:val="24"/>
        </w:rPr>
      </w:pPr>
    </w:p>
    <w:p w:rsidR="00DA68E2" w:rsidRPr="00202900" w:rsidRDefault="00DA68E2" w:rsidP="00DA68E2">
      <w:pPr>
        <w:pStyle w:val="ListParagraph"/>
        <w:numPr>
          <w:ilvl w:val="0"/>
          <w:numId w:val="4"/>
        </w:numPr>
        <w:ind w:left="720"/>
        <w:rPr>
          <w:rFonts w:cs="Calibri"/>
          <w:b/>
          <w:sz w:val="24"/>
          <w:szCs w:val="24"/>
        </w:rPr>
      </w:pPr>
      <w:r w:rsidRPr="00202900">
        <w:rPr>
          <w:rFonts w:cs="Calibri"/>
          <w:b/>
          <w:sz w:val="24"/>
          <w:szCs w:val="24"/>
        </w:rPr>
        <w:t xml:space="preserve">Portal Post Policy </w:t>
      </w:r>
    </w:p>
    <w:p w:rsidR="00394155" w:rsidRPr="000041A3" w:rsidRDefault="00DA68E2" w:rsidP="000041A3">
      <w:pPr>
        <w:pStyle w:val="ListParagraph"/>
        <w:rPr>
          <w:rFonts w:cs="Calibri"/>
          <w:b/>
          <w:sz w:val="24"/>
          <w:szCs w:val="24"/>
        </w:rPr>
      </w:pPr>
      <w:r w:rsidRPr="00202900">
        <w:rPr>
          <w:rFonts w:cs="Calibri"/>
          <w:color w:val="000000"/>
          <w:sz w:val="24"/>
          <w:szCs w:val="24"/>
        </w:rPr>
        <w:t>One way in which I am able to communicate with the student and parent is through Parent Portal. In order to give timely feedback, I will update</w:t>
      </w:r>
      <w:r w:rsidR="000041A3">
        <w:rPr>
          <w:rFonts w:cs="Calibri"/>
          <w:color w:val="000000"/>
          <w:sz w:val="24"/>
          <w:szCs w:val="24"/>
        </w:rPr>
        <w:t xml:space="preserve"> grades at least once per week.</w:t>
      </w:r>
    </w:p>
    <w:p w:rsidR="00DA28A3" w:rsidRDefault="00DA28A3" w:rsidP="003F7F43">
      <w:pPr>
        <w:rPr>
          <w:rFonts w:cstheme="minorHAnsi"/>
          <w:b/>
          <w:sz w:val="24"/>
          <w:szCs w:val="24"/>
        </w:rPr>
      </w:pPr>
    </w:p>
    <w:p w:rsidR="00DA28A3" w:rsidRDefault="00DA28A3" w:rsidP="003F7F43">
      <w:pPr>
        <w:rPr>
          <w:rFonts w:cstheme="minorHAnsi"/>
          <w:b/>
          <w:sz w:val="24"/>
          <w:szCs w:val="24"/>
        </w:rPr>
      </w:pPr>
    </w:p>
    <w:p w:rsidR="00DA28A3" w:rsidRDefault="00DA28A3" w:rsidP="003F7F43">
      <w:pPr>
        <w:rPr>
          <w:rFonts w:cstheme="minorHAnsi"/>
          <w:b/>
          <w:sz w:val="24"/>
          <w:szCs w:val="24"/>
        </w:rPr>
      </w:pPr>
    </w:p>
    <w:p w:rsidR="00DA28A3" w:rsidRDefault="00DA28A3" w:rsidP="003F7F43">
      <w:pPr>
        <w:rPr>
          <w:rFonts w:cstheme="minorHAnsi"/>
          <w:b/>
          <w:sz w:val="24"/>
          <w:szCs w:val="24"/>
        </w:rPr>
      </w:pPr>
    </w:p>
    <w:p w:rsidR="00DA28A3" w:rsidRDefault="00DA28A3" w:rsidP="003F7F43">
      <w:pPr>
        <w:rPr>
          <w:rFonts w:cstheme="minorHAnsi"/>
          <w:b/>
          <w:sz w:val="24"/>
          <w:szCs w:val="24"/>
        </w:rPr>
      </w:pPr>
    </w:p>
    <w:p w:rsidR="00DA28A3" w:rsidRDefault="00DA28A3" w:rsidP="003F7F43">
      <w:pPr>
        <w:rPr>
          <w:rFonts w:cstheme="minorHAnsi"/>
          <w:b/>
          <w:sz w:val="24"/>
          <w:szCs w:val="24"/>
        </w:rPr>
      </w:pPr>
    </w:p>
    <w:p w:rsidR="00DA28A3" w:rsidRDefault="00DA28A3" w:rsidP="003F7F43">
      <w:pPr>
        <w:rPr>
          <w:rFonts w:cstheme="minorHAnsi"/>
          <w:b/>
          <w:sz w:val="24"/>
          <w:szCs w:val="24"/>
        </w:rPr>
      </w:pPr>
    </w:p>
    <w:p w:rsidR="00DA28A3" w:rsidRDefault="00DA28A3" w:rsidP="003F7F43">
      <w:pPr>
        <w:rPr>
          <w:rFonts w:cstheme="minorHAnsi"/>
          <w:b/>
          <w:sz w:val="24"/>
          <w:szCs w:val="24"/>
        </w:rPr>
      </w:pPr>
    </w:p>
    <w:p w:rsidR="00DA28A3" w:rsidRDefault="00DA28A3" w:rsidP="003F7F43">
      <w:pPr>
        <w:rPr>
          <w:rFonts w:cstheme="minorHAnsi"/>
          <w:b/>
          <w:sz w:val="24"/>
          <w:szCs w:val="24"/>
        </w:rPr>
      </w:pPr>
    </w:p>
    <w:p w:rsidR="00DA28A3" w:rsidRDefault="00DA28A3" w:rsidP="003F7F43">
      <w:pPr>
        <w:rPr>
          <w:rFonts w:cstheme="minorHAnsi"/>
          <w:b/>
          <w:sz w:val="24"/>
          <w:szCs w:val="24"/>
        </w:rPr>
      </w:pPr>
    </w:p>
    <w:p w:rsidR="003F7F43" w:rsidRPr="00710604" w:rsidRDefault="003F7F43" w:rsidP="003F7F43">
      <w:pPr>
        <w:rPr>
          <w:rFonts w:cstheme="minorHAnsi"/>
          <w:b/>
          <w:sz w:val="24"/>
          <w:szCs w:val="24"/>
        </w:rPr>
      </w:pPr>
      <w:r w:rsidRPr="00710604">
        <w:rPr>
          <w:rFonts w:cstheme="minorHAnsi"/>
          <w:b/>
          <w:sz w:val="24"/>
          <w:szCs w:val="24"/>
        </w:rPr>
        <w:lastRenderedPageBreak/>
        <w:t>GENERAL EXPECTATIONS:</w:t>
      </w:r>
    </w:p>
    <w:p w:rsidR="003F7F43" w:rsidRPr="00710604" w:rsidRDefault="003F7F43" w:rsidP="003F7F43">
      <w:pPr>
        <w:pStyle w:val="ListParagraph"/>
        <w:numPr>
          <w:ilvl w:val="0"/>
          <w:numId w:val="5"/>
        </w:numPr>
        <w:rPr>
          <w:rFonts w:cstheme="minorHAnsi"/>
          <w:b/>
          <w:sz w:val="24"/>
          <w:szCs w:val="24"/>
        </w:rPr>
      </w:pPr>
      <w:r w:rsidRPr="00710604">
        <w:rPr>
          <w:rFonts w:cstheme="minorHAnsi"/>
          <w:b/>
          <w:sz w:val="24"/>
          <w:szCs w:val="24"/>
        </w:rPr>
        <w:t>Students:</w:t>
      </w:r>
    </w:p>
    <w:p w:rsidR="003F7F43" w:rsidRPr="00710604" w:rsidRDefault="003F7F43" w:rsidP="003F7F43">
      <w:pPr>
        <w:pStyle w:val="ListParagraph"/>
        <w:numPr>
          <w:ilvl w:val="0"/>
          <w:numId w:val="6"/>
        </w:numPr>
        <w:ind w:left="1440"/>
        <w:rPr>
          <w:rFonts w:cstheme="minorHAnsi"/>
          <w:b/>
          <w:sz w:val="24"/>
          <w:szCs w:val="24"/>
        </w:rPr>
      </w:pPr>
      <w:r w:rsidRPr="00710604">
        <w:rPr>
          <w:rFonts w:cstheme="minorHAnsi"/>
          <w:b/>
          <w:sz w:val="24"/>
          <w:szCs w:val="24"/>
        </w:rPr>
        <w:t>Attendance Policy</w:t>
      </w:r>
    </w:p>
    <w:p w:rsidR="00845CEE" w:rsidRPr="00DA28A3" w:rsidRDefault="00845CEE" w:rsidP="00DA28A3">
      <w:pPr>
        <w:pStyle w:val="ListParagraph"/>
        <w:ind w:left="1440"/>
        <w:rPr>
          <w:rFonts w:cstheme="minorHAnsi"/>
          <w:sz w:val="24"/>
          <w:szCs w:val="24"/>
        </w:rPr>
      </w:pPr>
      <w:r w:rsidRPr="00710604">
        <w:rPr>
          <w:rFonts w:cstheme="minorHAnsi"/>
          <w:sz w:val="24"/>
          <w:szCs w:val="24"/>
        </w:rPr>
        <w:t>Students are expected to arrive on time to class</w:t>
      </w:r>
      <w:r w:rsidR="00667259" w:rsidRPr="00710604">
        <w:rPr>
          <w:rFonts w:cstheme="minorHAnsi"/>
          <w:sz w:val="24"/>
          <w:szCs w:val="24"/>
        </w:rPr>
        <w:t>.  The school policy on being tardy will be strictly followed.    If a student is absent from class, please check my website for the day’s assignments and class lecture notes.</w:t>
      </w:r>
    </w:p>
    <w:p w:rsidR="003F7F43" w:rsidRPr="00710604" w:rsidRDefault="003F7F43" w:rsidP="003F7F43">
      <w:pPr>
        <w:pStyle w:val="ListParagraph"/>
        <w:numPr>
          <w:ilvl w:val="0"/>
          <w:numId w:val="6"/>
        </w:numPr>
        <w:ind w:left="1440"/>
        <w:rPr>
          <w:rFonts w:cstheme="minorHAnsi"/>
          <w:b/>
          <w:sz w:val="24"/>
          <w:szCs w:val="24"/>
        </w:rPr>
      </w:pPr>
      <w:r w:rsidRPr="00710604">
        <w:rPr>
          <w:rFonts w:cstheme="minorHAnsi"/>
          <w:b/>
          <w:sz w:val="24"/>
          <w:szCs w:val="24"/>
        </w:rPr>
        <w:t xml:space="preserve">Classroom </w:t>
      </w:r>
      <w:r w:rsidR="00511B7C" w:rsidRPr="00710604">
        <w:rPr>
          <w:rFonts w:cstheme="minorHAnsi"/>
          <w:b/>
          <w:sz w:val="24"/>
          <w:szCs w:val="24"/>
        </w:rPr>
        <w:t>Policy/Procedures</w:t>
      </w:r>
    </w:p>
    <w:p w:rsidR="00DA28A3" w:rsidRDefault="00667259" w:rsidP="00DA28A3">
      <w:pPr>
        <w:pStyle w:val="ListParagraph"/>
        <w:ind w:left="1440"/>
        <w:rPr>
          <w:rFonts w:cstheme="minorHAnsi"/>
          <w:sz w:val="24"/>
          <w:szCs w:val="24"/>
        </w:rPr>
      </w:pPr>
      <w:r w:rsidRPr="00710604">
        <w:rPr>
          <w:rFonts w:cstheme="minorHAnsi"/>
          <w:sz w:val="24"/>
          <w:szCs w:val="24"/>
        </w:rPr>
        <w:t>In addition to the student responsibilities outlined by the district, the following procedures will be followed in this classroom:</w:t>
      </w:r>
    </w:p>
    <w:p w:rsidR="00DA28A3" w:rsidRPr="00DA28A3" w:rsidRDefault="00DA68E2" w:rsidP="00DA28A3">
      <w:pPr>
        <w:pStyle w:val="ListParagraph"/>
        <w:numPr>
          <w:ilvl w:val="0"/>
          <w:numId w:val="19"/>
        </w:numPr>
        <w:rPr>
          <w:rFonts w:cstheme="minorHAnsi"/>
          <w:sz w:val="24"/>
          <w:szCs w:val="24"/>
        </w:rPr>
      </w:pPr>
      <w:r w:rsidRPr="00DA28A3">
        <w:rPr>
          <w:rFonts w:cs="Calibri"/>
          <w:b/>
          <w:sz w:val="28"/>
          <w:szCs w:val="28"/>
          <w:u w:val="single"/>
        </w:rPr>
        <w:t>NO CELL PHONE USE UNLESS DIRECTED BY TEACHER DURING CLASS</w:t>
      </w:r>
    </w:p>
    <w:p w:rsidR="00DA28A3" w:rsidRPr="00DA28A3" w:rsidRDefault="00DA68E2" w:rsidP="00DA28A3">
      <w:pPr>
        <w:pStyle w:val="ListParagraph"/>
        <w:numPr>
          <w:ilvl w:val="0"/>
          <w:numId w:val="19"/>
        </w:numPr>
        <w:rPr>
          <w:rFonts w:cstheme="minorHAnsi"/>
          <w:sz w:val="24"/>
          <w:szCs w:val="24"/>
        </w:rPr>
      </w:pPr>
      <w:r w:rsidRPr="00DA28A3">
        <w:rPr>
          <w:rFonts w:cs="Calibri"/>
          <w:sz w:val="24"/>
          <w:szCs w:val="24"/>
        </w:rPr>
        <w:t>Come to class prepared and ready to work</w:t>
      </w:r>
    </w:p>
    <w:p w:rsidR="00DA28A3" w:rsidRPr="00DA28A3" w:rsidRDefault="00DA68E2" w:rsidP="00DA28A3">
      <w:pPr>
        <w:pStyle w:val="ListParagraph"/>
        <w:numPr>
          <w:ilvl w:val="0"/>
          <w:numId w:val="19"/>
        </w:numPr>
        <w:rPr>
          <w:rFonts w:cstheme="minorHAnsi"/>
          <w:sz w:val="24"/>
          <w:szCs w:val="24"/>
        </w:rPr>
      </w:pPr>
      <w:r w:rsidRPr="00DA28A3">
        <w:rPr>
          <w:rFonts w:cs="Calibri"/>
          <w:sz w:val="24"/>
          <w:szCs w:val="24"/>
        </w:rPr>
        <w:t>Be on time</w:t>
      </w:r>
    </w:p>
    <w:p w:rsidR="00DA28A3" w:rsidRPr="00DA28A3" w:rsidRDefault="00DA68E2" w:rsidP="00DA28A3">
      <w:pPr>
        <w:pStyle w:val="ListParagraph"/>
        <w:numPr>
          <w:ilvl w:val="0"/>
          <w:numId w:val="19"/>
        </w:numPr>
        <w:rPr>
          <w:rFonts w:cstheme="minorHAnsi"/>
          <w:sz w:val="24"/>
          <w:szCs w:val="24"/>
        </w:rPr>
      </w:pPr>
      <w:r w:rsidRPr="00DA28A3">
        <w:rPr>
          <w:rFonts w:cs="Calibri"/>
          <w:sz w:val="24"/>
          <w:szCs w:val="24"/>
        </w:rPr>
        <w:t>Find solutions not EXCUSES</w:t>
      </w:r>
    </w:p>
    <w:p w:rsidR="00DA28A3" w:rsidRPr="00DA28A3" w:rsidRDefault="00DA68E2" w:rsidP="00DA28A3">
      <w:pPr>
        <w:pStyle w:val="ListParagraph"/>
        <w:numPr>
          <w:ilvl w:val="0"/>
          <w:numId w:val="19"/>
        </w:numPr>
        <w:rPr>
          <w:rFonts w:cstheme="minorHAnsi"/>
          <w:sz w:val="24"/>
          <w:szCs w:val="24"/>
        </w:rPr>
      </w:pPr>
      <w:r w:rsidRPr="00DA28A3">
        <w:rPr>
          <w:rFonts w:cs="Calibri"/>
          <w:sz w:val="24"/>
          <w:szCs w:val="24"/>
        </w:rPr>
        <w:t>Act responsibly</w:t>
      </w:r>
    </w:p>
    <w:p w:rsidR="00DA28A3" w:rsidRPr="00DA28A3" w:rsidRDefault="00DA28A3" w:rsidP="00DA28A3">
      <w:pPr>
        <w:pStyle w:val="ListParagraph"/>
        <w:numPr>
          <w:ilvl w:val="0"/>
          <w:numId w:val="19"/>
        </w:numPr>
        <w:rPr>
          <w:rFonts w:cstheme="minorHAnsi"/>
          <w:sz w:val="24"/>
          <w:szCs w:val="24"/>
        </w:rPr>
      </w:pPr>
      <w:r>
        <w:rPr>
          <w:rFonts w:cs="Calibri"/>
          <w:sz w:val="24"/>
          <w:szCs w:val="24"/>
        </w:rPr>
        <w:t>Treat others with RESPECT</w:t>
      </w:r>
    </w:p>
    <w:p w:rsidR="00DA28A3" w:rsidRPr="00DA28A3" w:rsidRDefault="00DA68E2" w:rsidP="00DA28A3">
      <w:pPr>
        <w:pStyle w:val="ListParagraph"/>
        <w:numPr>
          <w:ilvl w:val="0"/>
          <w:numId w:val="19"/>
        </w:numPr>
        <w:rPr>
          <w:rFonts w:cstheme="minorHAnsi"/>
          <w:sz w:val="24"/>
          <w:szCs w:val="24"/>
        </w:rPr>
      </w:pPr>
      <w:r w:rsidRPr="00DA28A3">
        <w:rPr>
          <w:rFonts w:cs="Calibri"/>
          <w:sz w:val="24"/>
          <w:szCs w:val="24"/>
        </w:rPr>
        <w:t>Participate in class discussions</w:t>
      </w:r>
    </w:p>
    <w:p w:rsidR="00DA28A3" w:rsidRPr="00DA28A3" w:rsidRDefault="00DA68E2" w:rsidP="00DA28A3">
      <w:pPr>
        <w:pStyle w:val="ListParagraph"/>
        <w:numPr>
          <w:ilvl w:val="0"/>
          <w:numId w:val="19"/>
        </w:numPr>
        <w:rPr>
          <w:rFonts w:cstheme="minorHAnsi"/>
          <w:sz w:val="24"/>
          <w:szCs w:val="24"/>
        </w:rPr>
      </w:pPr>
      <w:r w:rsidRPr="00DA28A3">
        <w:rPr>
          <w:rFonts w:cs="Calibri"/>
          <w:sz w:val="24"/>
          <w:szCs w:val="24"/>
        </w:rPr>
        <w:t>Complete assignments and turn them in on time</w:t>
      </w:r>
    </w:p>
    <w:p w:rsidR="00DA68E2" w:rsidRPr="00DA28A3" w:rsidRDefault="00DA68E2" w:rsidP="00DA28A3">
      <w:pPr>
        <w:pStyle w:val="ListParagraph"/>
        <w:numPr>
          <w:ilvl w:val="0"/>
          <w:numId w:val="19"/>
        </w:numPr>
        <w:rPr>
          <w:rFonts w:cstheme="minorHAnsi"/>
          <w:sz w:val="24"/>
          <w:szCs w:val="24"/>
        </w:rPr>
      </w:pPr>
      <w:r w:rsidRPr="00DA28A3">
        <w:rPr>
          <w:rFonts w:cs="Calibri"/>
          <w:sz w:val="24"/>
          <w:szCs w:val="24"/>
        </w:rPr>
        <w:t>Maintain a complete and organized portfolio</w:t>
      </w:r>
    </w:p>
    <w:p w:rsidR="00DA68E2" w:rsidRPr="00352A71" w:rsidRDefault="00DA68E2" w:rsidP="00DA68E2">
      <w:pPr>
        <w:pStyle w:val="ListParagraph"/>
        <w:ind w:left="2160"/>
        <w:rPr>
          <w:rFonts w:cs="Calibri"/>
          <w:sz w:val="24"/>
          <w:szCs w:val="24"/>
        </w:rPr>
      </w:pPr>
    </w:p>
    <w:p w:rsidR="005C44E8" w:rsidRPr="00710604" w:rsidRDefault="00794009" w:rsidP="005C44E8">
      <w:pPr>
        <w:pStyle w:val="ListParagraph"/>
        <w:numPr>
          <w:ilvl w:val="0"/>
          <w:numId w:val="6"/>
        </w:numPr>
        <w:ind w:left="1440"/>
        <w:rPr>
          <w:rFonts w:cstheme="minorHAnsi"/>
          <w:b/>
          <w:sz w:val="24"/>
          <w:szCs w:val="24"/>
        </w:rPr>
      </w:pPr>
      <w:r w:rsidRPr="00710604">
        <w:rPr>
          <w:rFonts w:cstheme="minorHAnsi"/>
          <w:b/>
          <w:sz w:val="24"/>
          <w:szCs w:val="24"/>
        </w:rPr>
        <w:t>Honor Code</w:t>
      </w:r>
    </w:p>
    <w:p w:rsidR="005C44E8" w:rsidRPr="00710604" w:rsidRDefault="000F4BAC" w:rsidP="000F4BAC">
      <w:pPr>
        <w:pStyle w:val="ListParagraph"/>
        <w:ind w:left="1440"/>
        <w:rPr>
          <w:rFonts w:cstheme="minorHAnsi"/>
          <w:b/>
          <w:sz w:val="24"/>
          <w:szCs w:val="24"/>
        </w:rPr>
      </w:pPr>
      <w:r w:rsidRPr="00710604">
        <w:rPr>
          <w:rFonts w:cstheme="minorHAnsi"/>
          <w:sz w:val="24"/>
          <w:szCs w:val="24"/>
        </w:rPr>
        <w:t xml:space="preserve">Academic dishonesty is unacceptable and will not be tolerated.  Cheating, forgery, plagiarism and collusion in dishonest acts will result in a failing grade in the assignment and will be reported to the school administration which may result in additional consequences. </w:t>
      </w:r>
    </w:p>
    <w:p w:rsidR="003F7F43" w:rsidRPr="00710604" w:rsidRDefault="003F7F43" w:rsidP="003F7F43">
      <w:pPr>
        <w:pStyle w:val="ListParagraph"/>
        <w:numPr>
          <w:ilvl w:val="0"/>
          <w:numId w:val="5"/>
        </w:numPr>
        <w:rPr>
          <w:rFonts w:cstheme="minorHAnsi"/>
          <w:b/>
          <w:sz w:val="24"/>
          <w:szCs w:val="24"/>
        </w:rPr>
      </w:pPr>
      <w:r w:rsidRPr="00710604">
        <w:rPr>
          <w:rFonts w:cstheme="minorHAnsi"/>
          <w:b/>
          <w:sz w:val="24"/>
          <w:szCs w:val="24"/>
        </w:rPr>
        <w:t>Teacher:</w:t>
      </w:r>
    </w:p>
    <w:p w:rsidR="003F7F43" w:rsidRPr="00710604" w:rsidRDefault="003F7F43" w:rsidP="0046192D">
      <w:pPr>
        <w:pStyle w:val="ListParagraph"/>
        <w:numPr>
          <w:ilvl w:val="0"/>
          <w:numId w:val="6"/>
        </w:numPr>
        <w:ind w:left="1080" w:firstLine="0"/>
        <w:rPr>
          <w:rFonts w:cstheme="minorHAnsi"/>
          <w:b/>
          <w:sz w:val="24"/>
          <w:szCs w:val="24"/>
        </w:rPr>
      </w:pPr>
      <w:r w:rsidRPr="00710604">
        <w:rPr>
          <w:rFonts w:cstheme="minorHAnsi"/>
          <w:b/>
          <w:sz w:val="24"/>
          <w:szCs w:val="24"/>
        </w:rPr>
        <w:t>Communication Strategy:</w:t>
      </w:r>
    </w:p>
    <w:p w:rsidR="008A09AB" w:rsidRPr="00710604" w:rsidRDefault="003F7F43" w:rsidP="008A09AB">
      <w:pPr>
        <w:pStyle w:val="ListParagraph"/>
        <w:numPr>
          <w:ilvl w:val="0"/>
          <w:numId w:val="6"/>
        </w:numPr>
        <w:ind w:left="1440" w:firstLine="90"/>
        <w:rPr>
          <w:rFonts w:cstheme="minorHAnsi"/>
          <w:b/>
          <w:sz w:val="24"/>
          <w:szCs w:val="24"/>
        </w:rPr>
      </w:pPr>
      <w:r w:rsidRPr="00710604">
        <w:rPr>
          <w:rFonts w:cstheme="minorHAnsi"/>
          <w:b/>
          <w:sz w:val="24"/>
          <w:szCs w:val="24"/>
        </w:rPr>
        <w:t>Office Hours/Contact Information</w:t>
      </w:r>
      <w:r w:rsidR="00794009" w:rsidRPr="00710604">
        <w:rPr>
          <w:rFonts w:cstheme="minorHAnsi"/>
          <w:b/>
          <w:sz w:val="24"/>
          <w:szCs w:val="24"/>
        </w:rPr>
        <w:t xml:space="preserve">/Email </w:t>
      </w:r>
    </w:p>
    <w:p w:rsidR="00DA68E2" w:rsidRPr="00DA28A3" w:rsidRDefault="000041A3" w:rsidP="00DA28A3">
      <w:pPr>
        <w:pStyle w:val="ListParagraph"/>
        <w:numPr>
          <w:ilvl w:val="0"/>
          <w:numId w:val="18"/>
        </w:numPr>
        <w:rPr>
          <w:rFonts w:cs="Calibri"/>
          <w:color w:val="000000"/>
          <w:sz w:val="24"/>
          <w:szCs w:val="24"/>
        </w:rPr>
      </w:pPr>
      <w:r>
        <w:rPr>
          <w:rFonts w:cs="Calibri"/>
          <w:color w:val="000000"/>
          <w:sz w:val="24"/>
          <w:szCs w:val="24"/>
        </w:rPr>
        <w:t>Conferences will be scheduled upon request. Every effort will be made to accommodate the parent schedules. However, my conference period is 2</w:t>
      </w:r>
      <w:r>
        <w:rPr>
          <w:rFonts w:cs="Calibri"/>
          <w:color w:val="000000"/>
          <w:sz w:val="24"/>
          <w:szCs w:val="24"/>
          <w:vertAlign w:val="superscript"/>
        </w:rPr>
        <w:t>nd</w:t>
      </w:r>
      <w:r>
        <w:rPr>
          <w:rFonts w:cs="Calibri"/>
          <w:color w:val="000000"/>
          <w:sz w:val="24"/>
          <w:szCs w:val="24"/>
        </w:rPr>
        <w:t xml:space="preserve"> block from 10:00am-11:15am during the Fall Semester and </w:t>
      </w:r>
      <w:r w:rsidR="00DA28A3">
        <w:rPr>
          <w:rFonts w:cs="Calibri"/>
          <w:color w:val="000000"/>
          <w:sz w:val="24"/>
          <w:szCs w:val="24"/>
        </w:rPr>
        <w:t>4</w:t>
      </w:r>
      <w:r w:rsidR="00DA28A3" w:rsidRPr="00DA28A3">
        <w:rPr>
          <w:rFonts w:cs="Calibri"/>
          <w:color w:val="000000"/>
          <w:sz w:val="24"/>
          <w:szCs w:val="24"/>
          <w:vertAlign w:val="superscript"/>
        </w:rPr>
        <w:t>th</w:t>
      </w:r>
      <w:r>
        <w:rPr>
          <w:rFonts w:cs="Calibri"/>
          <w:color w:val="000000"/>
          <w:sz w:val="24"/>
          <w:szCs w:val="24"/>
        </w:rPr>
        <w:t xml:space="preserve"> block from </w:t>
      </w:r>
      <w:r w:rsidR="00DA28A3">
        <w:rPr>
          <w:rFonts w:cs="Calibri"/>
          <w:color w:val="000000"/>
          <w:sz w:val="24"/>
          <w:szCs w:val="24"/>
        </w:rPr>
        <w:t>2:00pm-3:30pm</w:t>
      </w:r>
      <w:bookmarkStart w:id="0" w:name="_GoBack"/>
      <w:bookmarkEnd w:id="0"/>
      <w:r>
        <w:rPr>
          <w:rFonts w:cs="Calibri"/>
          <w:color w:val="000000"/>
          <w:sz w:val="24"/>
          <w:szCs w:val="24"/>
        </w:rPr>
        <w:t xml:space="preserve"> during the Spring Semester. Email communication is also encouraged. As of the nature of class time, calls will be returned upon availability to do so.  Please contact me thru the schools operator.  My email address is </w:t>
      </w:r>
      <w:hyperlink r:id="rId10" w:history="1">
        <w:r>
          <w:rPr>
            <w:rStyle w:val="Hyperlink"/>
            <w:rFonts w:cs="Calibri"/>
            <w:sz w:val="24"/>
            <w:szCs w:val="24"/>
          </w:rPr>
          <w:t>alexander.cain@knoxschools.org</w:t>
        </w:r>
      </w:hyperlink>
      <w:r>
        <w:rPr>
          <w:rFonts w:cs="Calibri"/>
          <w:color w:val="000000"/>
          <w:sz w:val="24"/>
          <w:szCs w:val="24"/>
        </w:rPr>
        <w:t xml:space="preserve">  </w:t>
      </w:r>
      <w:proofErr w:type="gramStart"/>
      <w:r>
        <w:rPr>
          <w:rFonts w:cs="Calibri"/>
          <w:color w:val="000000"/>
          <w:sz w:val="24"/>
          <w:szCs w:val="24"/>
        </w:rPr>
        <w:t>You</w:t>
      </w:r>
      <w:proofErr w:type="gramEnd"/>
      <w:r>
        <w:rPr>
          <w:rFonts w:cs="Calibri"/>
          <w:color w:val="000000"/>
          <w:sz w:val="24"/>
          <w:szCs w:val="24"/>
        </w:rPr>
        <w:t xml:space="preserve"> may also email me through my class website.</w:t>
      </w:r>
    </w:p>
    <w:p w:rsidR="00E27EAA" w:rsidRPr="00710604" w:rsidRDefault="00D67DD4" w:rsidP="008A09AB">
      <w:pPr>
        <w:pStyle w:val="ListParagraph"/>
        <w:numPr>
          <w:ilvl w:val="0"/>
          <w:numId w:val="6"/>
        </w:numPr>
        <w:ind w:left="1440" w:firstLine="90"/>
        <w:rPr>
          <w:rFonts w:cstheme="minorHAnsi"/>
          <w:b/>
          <w:sz w:val="24"/>
          <w:szCs w:val="24"/>
        </w:rPr>
      </w:pPr>
      <w:r>
        <w:rPr>
          <w:rFonts w:cstheme="minorHAnsi"/>
          <w:b/>
          <w:sz w:val="24"/>
          <w:szCs w:val="24"/>
        </w:rPr>
        <w:t>Aspen</w:t>
      </w:r>
    </w:p>
    <w:p w:rsidR="00DA68E2" w:rsidRPr="00202900" w:rsidRDefault="00DA68E2" w:rsidP="00DA68E2">
      <w:pPr>
        <w:pStyle w:val="ListParagraph"/>
        <w:numPr>
          <w:ilvl w:val="0"/>
          <w:numId w:val="6"/>
        </w:numPr>
        <w:rPr>
          <w:rFonts w:cs="Calibri"/>
          <w:sz w:val="24"/>
          <w:szCs w:val="24"/>
        </w:rPr>
      </w:pPr>
      <w:r w:rsidRPr="00202900">
        <w:rPr>
          <w:rFonts w:cs="Calibri"/>
          <w:sz w:val="24"/>
          <w:szCs w:val="24"/>
        </w:rPr>
        <w:t xml:space="preserve">You may also contact me through your </w:t>
      </w:r>
      <w:r>
        <w:rPr>
          <w:rFonts w:cs="Calibri"/>
          <w:sz w:val="24"/>
          <w:szCs w:val="24"/>
        </w:rPr>
        <w:t>Parent Portal</w:t>
      </w:r>
      <w:r w:rsidRPr="00202900">
        <w:rPr>
          <w:rFonts w:cs="Calibri"/>
          <w:sz w:val="24"/>
          <w:szCs w:val="24"/>
        </w:rPr>
        <w:t xml:space="preserve"> account.  Just click on the “send message” link.</w:t>
      </w:r>
    </w:p>
    <w:p w:rsidR="006C67FB" w:rsidRPr="00710604" w:rsidRDefault="00794009" w:rsidP="006C67FB">
      <w:pPr>
        <w:pStyle w:val="ListParagraph"/>
        <w:numPr>
          <w:ilvl w:val="0"/>
          <w:numId w:val="6"/>
        </w:numPr>
        <w:tabs>
          <w:tab w:val="left" w:pos="1080"/>
        </w:tabs>
        <w:ind w:left="1080" w:firstLine="0"/>
        <w:rPr>
          <w:rFonts w:cstheme="minorHAnsi"/>
          <w:b/>
          <w:sz w:val="24"/>
          <w:szCs w:val="24"/>
        </w:rPr>
      </w:pPr>
      <w:r w:rsidRPr="00710604">
        <w:rPr>
          <w:rFonts w:cstheme="minorHAnsi"/>
          <w:b/>
          <w:sz w:val="24"/>
          <w:szCs w:val="24"/>
        </w:rPr>
        <w:t>Intervention Strategy</w:t>
      </w:r>
    </w:p>
    <w:p w:rsidR="008A09AB" w:rsidRPr="00F2520B" w:rsidRDefault="00E27EAA" w:rsidP="006C67FB">
      <w:pPr>
        <w:pStyle w:val="ListParagraph"/>
        <w:numPr>
          <w:ilvl w:val="0"/>
          <w:numId w:val="6"/>
        </w:numPr>
        <w:tabs>
          <w:tab w:val="left" w:pos="1080"/>
        </w:tabs>
        <w:ind w:left="1080" w:firstLine="0"/>
        <w:rPr>
          <w:sz w:val="24"/>
          <w:szCs w:val="24"/>
        </w:rPr>
      </w:pPr>
      <w:r w:rsidRPr="00710604">
        <w:rPr>
          <w:rFonts w:cstheme="minorHAnsi"/>
          <w:sz w:val="24"/>
          <w:szCs w:val="24"/>
        </w:rPr>
        <w:t>I will sch</w:t>
      </w:r>
      <w:r w:rsidRPr="00F2520B">
        <w:rPr>
          <w:sz w:val="24"/>
          <w:szCs w:val="24"/>
        </w:rPr>
        <w:t xml:space="preserve">edule </w:t>
      </w:r>
      <w:r w:rsidR="00F2520B" w:rsidRPr="00F2520B">
        <w:rPr>
          <w:sz w:val="24"/>
          <w:szCs w:val="24"/>
        </w:rPr>
        <w:t xml:space="preserve">time </w:t>
      </w:r>
      <w:r w:rsidRPr="00F2520B">
        <w:rPr>
          <w:sz w:val="24"/>
          <w:szCs w:val="24"/>
        </w:rPr>
        <w:t xml:space="preserve">for tutoring and academic support </w:t>
      </w:r>
      <w:r w:rsidR="00710604">
        <w:rPr>
          <w:sz w:val="24"/>
          <w:szCs w:val="24"/>
        </w:rPr>
        <w:t xml:space="preserve">after school </w:t>
      </w:r>
      <w:r w:rsidRPr="00F2520B">
        <w:rPr>
          <w:sz w:val="24"/>
          <w:szCs w:val="24"/>
        </w:rPr>
        <w:t>upon request.</w:t>
      </w:r>
    </w:p>
    <w:sectPr w:rsidR="008A09AB" w:rsidRPr="00F2520B" w:rsidSect="00394155">
      <w:headerReference w:type="default" r:id="rId11"/>
      <w:footerReference w:type="default" r:id="rId12"/>
      <w:pgSz w:w="12240" w:h="15840" w:code="1"/>
      <w:pgMar w:top="1347"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E6" w:rsidRDefault="007A75E6" w:rsidP="006C67FB">
      <w:pPr>
        <w:spacing w:after="0" w:line="240" w:lineRule="auto"/>
      </w:pPr>
      <w:r>
        <w:separator/>
      </w:r>
    </w:p>
  </w:endnote>
  <w:endnote w:type="continuationSeparator" w:id="0">
    <w:p w:rsidR="007A75E6" w:rsidRDefault="007A75E6"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rsidR="00047269" w:rsidRDefault="00047269">
            <w:pPr>
              <w:pStyle w:val="Footer"/>
              <w:jc w:val="right"/>
            </w:pPr>
            <w:r>
              <w:t xml:space="preserve">Page </w:t>
            </w:r>
            <w:r w:rsidR="009E5797">
              <w:rPr>
                <w:b/>
                <w:sz w:val="24"/>
                <w:szCs w:val="24"/>
              </w:rPr>
              <w:fldChar w:fldCharType="begin"/>
            </w:r>
            <w:r>
              <w:rPr>
                <w:b/>
              </w:rPr>
              <w:instrText xml:space="preserve"> PAGE </w:instrText>
            </w:r>
            <w:r w:rsidR="009E5797">
              <w:rPr>
                <w:b/>
                <w:sz w:val="24"/>
                <w:szCs w:val="24"/>
              </w:rPr>
              <w:fldChar w:fldCharType="separate"/>
            </w:r>
            <w:r w:rsidR="00DA28A3">
              <w:rPr>
                <w:b/>
                <w:noProof/>
              </w:rPr>
              <w:t>1</w:t>
            </w:r>
            <w:r w:rsidR="009E5797">
              <w:rPr>
                <w:b/>
                <w:sz w:val="24"/>
                <w:szCs w:val="24"/>
              </w:rPr>
              <w:fldChar w:fldCharType="end"/>
            </w:r>
            <w:r>
              <w:t xml:space="preserve"> of </w:t>
            </w:r>
            <w:r w:rsidR="009E5797">
              <w:rPr>
                <w:b/>
                <w:sz w:val="24"/>
                <w:szCs w:val="24"/>
              </w:rPr>
              <w:fldChar w:fldCharType="begin"/>
            </w:r>
            <w:r>
              <w:rPr>
                <w:b/>
              </w:rPr>
              <w:instrText xml:space="preserve"> NUMPAGES  </w:instrText>
            </w:r>
            <w:r w:rsidR="009E5797">
              <w:rPr>
                <w:b/>
                <w:sz w:val="24"/>
                <w:szCs w:val="24"/>
              </w:rPr>
              <w:fldChar w:fldCharType="separate"/>
            </w:r>
            <w:r w:rsidR="00DA28A3">
              <w:rPr>
                <w:b/>
                <w:noProof/>
              </w:rPr>
              <w:t>5</w:t>
            </w:r>
            <w:r w:rsidR="009E5797">
              <w:rPr>
                <w:b/>
                <w:sz w:val="24"/>
                <w:szCs w:val="24"/>
              </w:rPr>
              <w:fldChar w:fldCharType="end"/>
            </w:r>
          </w:p>
        </w:sdtContent>
      </w:sdt>
    </w:sdtContent>
  </w:sdt>
  <w:p w:rsidR="00047269" w:rsidRDefault="00047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E6" w:rsidRDefault="007A75E6" w:rsidP="006C67FB">
      <w:pPr>
        <w:spacing w:after="0" w:line="240" w:lineRule="auto"/>
      </w:pPr>
      <w:r>
        <w:separator/>
      </w:r>
    </w:p>
  </w:footnote>
  <w:footnote w:type="continuationSeparator" w:id="0">
    <w:p w:rsidR="007A75E6" w:rsidRDefault="007A75E6"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7FB" w:rsidRDefault="00394155">
    <w:pPr>
      <w:pStyle w:val="Header"/>
    </w:pPr>
    <w:r>
      <w:rPr>
        <w:noProof/>
        <w:color w:val="4F81BD" w:themeColor="accent1"/>
      </w:rPr>
      <w:drawing>
        <wp:inline distT="0" distB="0" distL="0" distR="0" wp14:anchorId="1E2DF56F" wp14:editId="642D6808">
          <wp:extent cx="941936"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s Logo.png"/>
                  <pic:cNvPicPr/>
                </pic:nvPicPr>
                <pic:blipFill>
                  <a:blip r:embed="rId1">
                    <a:extLst>
                      <a:ext uri="{28A0092B-C50C-407E-A947-70E740481C1C}">
                        <a14:useLocalDpi xmlns:a14="http://schemas.microsoft.com/office/drawing/2010/main" val="0"/>
                      </a:ext>
                    </a:extLst>
                  </a:blip>
                  <a:stretch>
                    <a:fillRect/>
                  </a:stretch>
                </pic:blipFill>
                <pic:spPr>
                  <a:xfrm>
                    <a:off x="0" y="0"/>
                    <a:ext cx="942585" cy="800652"/>
                  </a:xfrm>
                  <a:prstGeom prst="rect">
                    <a:avLst/>
                  </a:prstGeom>
                </pic:spPr>
              </pic:pic>
            </a:graphicData>
          </a:graphic>
        </wp:inline>
      </w:drawing>
    </w:r>
    <w:r w:rsidRPr="00394155">
      <w:rPr>
        <w:color w:val="4F81BD" w:themeColor="accent1"/>
      </w:rPr>
      <w:ptab w:relativeTo="margin" w:alignment="center" w:leader="none"/>
    </w:r>
    <w:r w:rsidRPr="00394155">
      <w:rPr>
        <w:b/>
        <w:bCs/>
        <w:color w:val="0070C0"/>
        <w:sz w:val="28"/>
        <w:szCs w:val="28"/>
      </w:rPr>
      <w:t xml:space="preserve"> </w:t>
    </w:r>
    <w:r>
      <w:rPr>
        <w:b/>
        <w:bCs/>
        <w:color w:val="0070C0"/>
        <w:sz w:val="28"/>
        <w:szCs w:val="28"/>
      </w:rPr>
      <w:t>Criminal Justice 2</w:t>
    </w:r>
    <w:r w:rsidRPr="00394155">
      <w:rPr>
        <w:color w:val="4F81BD" w:themeColor="accent1"/>
      </w:rPr>
      <w:ptab w:relativeTo="margin" w:alignment="right" w:leader="none"/>
    </w:r>
    <w:r w:rsidRPr="008F40CF">
      <w:rPr>
        <w:b/>
        <w:bCs/>
        <w:color w:val="0070C0"/>
        <w:sz w:val="28"/>
        <w:szCs w:val="28"/>
      </w:rPr>
      <w:t>Gibbs HS CTE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207"/>
    <w:multiLevelType w:val="hybridMultilevel"/>
    <w:tmpl w:val="F06603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8006A2"/>
    <w:multiLevelType w:val="hybridMultilevel"/>
    <w:tmpl w:val="37FE97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B0033AA"/>
    <w:multiLevelType w:val="multilevel"/>
    <w:tmpl w:val="6AF6CB1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98A66A4"/>
    <w:multiLevelType w:val="hybridMultilevel"/>
    <w:tmpl w:val="955C834A"/>
    <w:lvl w:ilvl="0" w:tplc="5B7E853E">
      <w:start w:val="1"/>
      <w:numFmt w:val="bullet"/>
      <w:lvlText w:val="o"/>
      <w:lvlJc w:val="left"/>
      <w:pPr>
        <w:ind w:left="0" w:hanging="360"/>
      </w:pPr>
      <w:rPr>
        <w:rFonts w:ascii="Courier New" w:hAnsi="Courier New" w:cs="Courier New"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F9E2BA0"/>
    <w:multiLevelType w:val="hybridMultilevel"/>
    <w:tmpl w:val="AAE0D3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766C38"/>
    <w:multiLevelType w:val="hybridMultilevel"/>
    <w:tmpl w:val="8758A6EA"/>
    <w:lvl w:ilvl="0" w:tplc="5B7E853E">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F0C0E"/>
    <w:multiLevelType w:val="hybridMultilevel"/>
    <w:tmpl w:val="4EA0E6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C360A56"/>
    <w:multiLevelType w:val="hybridMultilevel"/>
    <w:tmpl w:val="846EE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5ED2C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9861FE5"/>
    <w:multiLevelType w:val="hybridMultilevel"/>
    <w:tmpl w:val="BC020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AED7B69"/>
    <w:multiLevelType w:val="multilevel"/>
    <w:tmpl w:val="01F42920"/>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D2116E1"/>
    <w:multiLevelType w:val="hybridMultilevel"/>
    <w:tmpl w:val="1E589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7309B5"/>
    <w:multiLevelType w:val="hybridMultilevel"/>
    <w:tmpl w:val="F4CE28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6D471665"/>
    <w:multiLevelType w:val="hybridMultilevel"/>
    <w:tmpl w:val="29E8FF7A"/>
    <w:lvl w:ilvl="0" w:tplc="5B7E853E">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9C43E1"/>
    <w:multiLevelType w:val="multilevel"/>
    <w:tmpl w:val="81E82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73E6615"/>
    <w:multiLevelType w:val="hybridMultilevel"/>
    <w:tmpl w:val="9CB2F08E"/>
    <w:lvl w:ilvl="0" w:tplc="5B7E853E">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5"/>
  </w:num>
  <w:num w:numId="4">
    <w:abstractNumId w:val="3"/>
  </w:num>
  <w:num w:numId="5">
    <w:abstractNumId w:val="12"/>
  </w:num>
  <w:num w:numId="6">
    <w:abstractNumId w:val="7"/>
  </w:num>
  <w:num w:numId="7">
    <w:abstractNumId w:val="6"/>
  </w:num>
  <w:num w:numId="8">
    <w:abstractNumId w:val="4"/>
  </w:num>
  <w:num w:numId="9">
    <w:abstractNumId w:val="0"/>
  </w:num>
  <w:num w:numId="10">
    <w:abstractNumId w:val="2"/>
  </w:num>
  <w:num w:numId="11">
    <w:abstractNumId w:val="1"/>
  </w:num>
  <w:num w:numId="12">
    <w:abstractNumId w:val="13"/>
  </w:num>
  <w:num w:numId="13">
    <w:abstractNumId w:val="15"/>
  </w:num>
  <w:num w:numId="14">
    <w:abstractNumId w:val="9"/>
  </w:num>
  <w:num w:numId="15">
    <w:abstractNumId w:val="11"/>
  </w:num>
  <w:num w:numId="16">
    <w:abstractNumId w:val="7"/>
  </w:num>
  <w:num w:numId="17">
    <w:abstractNumId w:val="10"/>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041A3"/>
    <w:rsid w:val="00025EAD"/>
    <w:rsid w:val="00047269"/>
    <w:rsid w:val="000755C7"/>
    <w:rsid w:val="00080E97"/>
    <w:rsid w:val="000A4F3F"/>
    <w:rsid w:val="000D77A6"/>
    <w:rsid w:val="000F05AE"/>
    <w:rsid w:val="000F4BAC"/>
    <w:rsid w:val="00137E47"/>
    <w:rsid w:val="001A7DB1"/>
    <w:rsid w:val="001F3D8E"/>
    <w:rsid w:val="00207C90"/>
    <w:rsid w:val="00222836"/>
    <w:rsid w:val="00222F38"/>
    <w:rsid w:val="00224466"/>
    <w:rsid w:val="00252B46"/>
    <w:rsid w:val="002553FA"/>
    <w:rsid w:val="00260506"/>
    <w:rsid w:val="0029304F"/>
    <w:rsid w:val="0029747D"/>
    <w:rsid w:val="002C5776"/>
    <w:rsid w:val="002F7203"/>
    <w:rsid w:val="00316F84"/>
    <w:rsid w:val="00325F7B"/>
    <w:rsid w:val="00351A95"/>
    <w:rsid w:val="00354805"/>
    <w:rsid w:val="003637C2"/>
    <w:rsid w:val="00370D34"/>
    <w:rsid w:val="00394155"/>
    <w:rsid w:val="003B46BF"/>
    <w:rsid w:val="003D2EBC"/>
    <w:rsid w:val="003D5C0C"/>
    <w:rsid w:val="003F6065"/>
    <w:rsid w:val="003F7F43"/>
    <w:rsid w:val="00413B15"/>
    <w:rsid w:val="004223E8"/>
    <w:rsid w:val="00427B09"/>
    <w:rsid w:val="0046192D"/>
    <w:rsid w:val="004E4412"/>
    <w:rsid w:val="0050431B"/>
    <w:rsid w:val="00511B7C"/>
    <w:rsid w:val="00535ED2"/>
    <w:rsid w:val="00547BC1"/>
    <w:rsid w:val="00561E31"/>
    <w:rsid w:val="00572555"/>
    <w:rsid w:val="00583A62"/>
    <w:rsid w:val="005975FA"/>
    <w:rsid w:val="005A7B0D"/>
    <w:rsid w:val="005C44E8"/>
    <w:rsid w:val="005D736C"/>
    <w:rsid w:val="005E79BD"/>
    <w:rsid w:val="0060586D"/>
    <w:rsid w:val="00640468"/>
    <w:rsid w:val="00650CB8"/>
    <w:rsid w:val="00667259"/>
    <w:rsid w:val="00686407"/>
    <w:rsid w:val="006A1DA2"/>
    <w:rsid w:val="006C4CC6"/>
    <w:rsid w:val="006C67FB"/>
    <w:rsid w:val="006D3F44"/>
    <w:rsid w:val="00710604"/>
    <w:rsid w:val="0073417C"/>
    <w:rsid w:val="007818E9"/>
    <w:rsid w:val="007846F7"/>
    <w:rsid w:val="00786541"/>
    <w:rsid w:val="00794009"/>
    <w:rsid w:val="0079701D"/>
    <w:rsid w:val="007A75E6"/>
    <w:rsid w:val="007B47EF"/>
    <w:rsid w:val="007C135B"/>
    <w:rsid w:val="007C2147"/>
    <w:rsid w:val="007E3BEF"/>
    <w:rsid w:val="0080393F"/>
    <w:rsid w:val="0082028B"/>
    <w:rsid w:val="008455F2"/>
    <w:rsid w:val="00845CEE"/>
    <w:rsid w:val="00847D93"/>
    <w:rsid w:val="008647C3"/>
    <w:rsid w:val="008A09AB"/>
    <w:rsid w:val="009107F5"/>
    <w:rsid w:val="00916095"/>
    <w:rsid w:val="00944294"/>
    <w:rsid w:val="009617F8"/>
    <w:rsid w:val="009B03A2"/>
    <w:rsid w:val="009E5797"/>
    <w:rsid w:val="00A322FE"/>
    <w:rsid w:val="00A62320"/>
    <w:rsid w:val="00A769B7"/>
    <w:rsid w:val="00AE25D9"/>
    <w:rsid w:val="00B7724D"/>
    <w:rsid w:val="00BB6BF9"/>
    <w:rsid w:val="00BC204D"/>
    <w:rsid w:val="00BE3277"/>
    <w:rsid w:val="00C100ED"/>
    <w:rsid w:val="00C55CE3"/>
    <w:rsid w:val="00C740AF"/>
    <w:rsid w:val="00C94E9C"/>
    <w:rsid w:val="00CA31D2"/>
    <w:rsid w:val="00CE5E32"/>
    <w:rsid w:val="00CF4A9B"/>
    <w:rsid w:val="00D67DD4"/>
    <w:rsid w:val="00DA28A3"/>
    <w:rsid w:val="00DA63FB"/>
    <w:rsid w:val="00DA68E2"/>
    <w:rsid w:val="00DB2AA8"/>
    <w:rsid w:val="00E27EAA"/>
    <w:rsid w:val="00E50E76"/>
    <w:rsid w:val="00E8639C"/>
    <w:rsid w:val="00E90D3D"/>
    <w:rsid w:val="00EC06EE"/>
    <w:rsid w:val="00EE1E40"/>
    <w:rsid w:val="00F2520B"/>
    <w:rsid w:val="00FB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paragraph" w:styleId="PlainText">
    <w:name w:val="Plain Text"/>
    <w:basedOn w:val="Normal"/>
    <w:link w:val="PlainTextChar"/>
    <w:rsid w:val="00845CE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45CEE"/>
    <w:rPr>
      <w:rFonts w:ascii="Courier New" w:eastAsia="Times New Roman" w:hAnsi="Courier New" w:cs="Times New Roman"/>
      <w:sz w:val="20"/>
      <w:szCs w:val="20"/>
    </w:rPr>
  </w:style>
  <w:style w:type="character" w:styleId="Hyperlink">
    <w:name w:val="Hyperlink"/>
    <w:basedOn w:val="DefaultParagraphFont"/>
    <w:uiPriority w:val="99"/>
    <w:unhideWhenUsed/>
    <w:rsid w:val="008A09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paragraph" w:styleId="PlainText">
    <w:name w:val="Plain Text"/>
    <w:basedOn w:val="Normal"/>
    <w:link w:val="PlainTextChar"/>
    <w:rsid w:val="00845CE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45CEE"/>
    <w:rPr>
      <w:rFonts w:ascii="Courier New" w:eastAsia="Times New Roman" w:hAnsi="Courier New" w:cs="Times New Roman"/>
      <w:sz w:val="20"/>
      <w:szCs w:val="20"/>
    </w:rPr>
  </w:style>
  <w:style w:type="character" w:styleId="Hyperlink">
    <w:name w:val="Hyperlink"/>
    <w:basedOn w:val="DefaultParagraphFont"/>
    <w:uiPriority w:val="99"/>
    <w:unhideWhenUsed/>
    <w:rsid w:val="008A0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670157">
      <w:bodyDiv w:val="1"/>
      <w:marLeft w:val="0"/>
      <w:marRight w:val="0"/>
      <w:marTop w:val="0"/>
      <w:marBottom w:val="0"/>
      <w:divBdr>
        <w:top w:val="none" w:sz="0" w:space="0" w:color="auto"/>
        <w:left w:val="none" w:sz="0" w:space="0" w:color="auto"/>
        <w:bottom w:val="none" w:sz="0" w:space="0" w:color="auto"/>
        <w:right w:val="none" w:sz="0" w:space="0" w:color="auto"/>
      </w:divBdr>
    </w:div>
    <w:div w:id="17021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er.cain@knoxschools.org" TargetMode="External"/><Relationship Id="rId4" Type="http://schemas.microsoft.com/office/2007/relationships/stylesWithEffects" Target="stylesWithEffects.xml"/><Relationship Id="rId9" Type="http://schemas.openxmlformats.org/officeDocument/2006/relationships/hyperlink" Target="https://www.tn.gov/education/career-and-technical-education/career-clusters/cte-cluster-law-public-safety.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71A3-1EED-4BE6-874F-17761B35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Gibbs HS CTE Department</vt:lpstr>
    </vt:vector>
  </TitlesOfParts>
  <Company>LENOVO CUSTOMER</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HS CTE Department</dc:title>
  <dc:subject>Criminal Justice 2</dc:subject>
  <dc:creator>2015-16</dc:creator>
  <cp:lastModifiedBy>ALEXANDER CAIN</cp:lastModifiedBy>
  <cp:revision>11</cp:revision>
  <cp:lastPrinted>2018-01-09T16:07:00Z</cp:lastPrinted>
  <dcterms:created xsi:type="dcterms:W3CDTF">2016-08-05T13:57:00Z</dcterms:created>
  <dcterms:modified xsi:type="dcterms:W3CDTF">2018-08-06T13:27:00Z</dcterms:modified>
</cp:coreProperties>
</file>